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375F0" w14:textId="77777777" w:rsidR="0005719F" w:rsidRPr="00454CE1" w:rsidRDefault="0005719F">
      <w:pPr>
        <w:rPr>
          <w:rFonts w:ascii="Times New Roman" w:hAnsi="Times New Roman" w:cs="Times New Roman"/>
        </w:rPr>
      </w:pPr>
    </w:p>
    <w:p w14:paraId="1FE4C88E" w14:textId="77777777" w:rsidR="008E4BDD" w:rsidRPr="00454CE1" w:rsidRDefault="008E4BDD" w:rsidP="008E4BDD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Venue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  <w:t>Competition and Tariff Commission Boardroom</w:t>
      </w:r>
    </w:p>
    <w:p w14:paraId="26EEB4BF" w14:textId="77777777" w:rsidR="008E4BDD" w:rsidRPr="00454CE1" w:rsidRDefault="008E4BDD" w:rsidP="008E4BDD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Date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26 November 2024</w:t>
      </w:r>
    </w:p>
    <w:p w14:paraId="2E98CFF7" w14:textId="77777777" w:rsidR="008E4BDD" w:rsidRPr="00454CE1" w:rsidRDefault="008E4BDD" w:rsidP="008E4BDD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Time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0900</w:t>
      </w:r>
      <w:r w:rsidRPr="00454CE1">
        <w:rPr>
          <w:rFonts w:ascii="Times New Roman" w:hAnsi="Times New Roman" w:cs="Times New Roman"/>
        </w:rPr>
        <w:t>hours – 1</w:t>
      </w:r>
      <w:r>
        <w:rPr>
          <w:rFonts w:ascii="Times New Roman" w:hAnsi="Times New Roman" w:cs="Times New Roman"/>
        </w:rPr>
        <w:t>145</w:t>
      </w:r>
      <w:r w:rsidRPr="00454CE1">
        <w:rPr>
          <w:rFonts w:ascii="Times New Roman" w:hAnsi="Times New Roman" w:cs="Times New Roman"/>
        </w:rPr>
        <w:t>hours</w:t>
      </w:r>
    </w:p>
    <w:p w14:paraId="376F02A2" w14:textId="77777777" w:rsidR="008E4BDD" w:rsidRPr="00454CE1" w:rsidRDefault="008E4BDD" w:rsidP="008E4BDD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Members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  <w:t>Mr.</w:t>
      </w:r>
      <w:r>
        <w:rPr>
          <w:rFonts w:ascii="Times New Roman" w:hAnsi="Times New Roman" w:cs="Times New Roman"/>
        </w:rPr>
        <w:t xml:space="preserve"> T</w:t>
      </w:r>
      <w:r w:rsidRPr="00454CE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Zengeni</w:t>
      </w:r>
      <w:r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Chairman</w:t>
      </w:r>
      <w:r w:rsidRPr="00454CE1">
        <w:rPr>
          <w:rFonts w:ascii="Times New Roman" w:hAnsi="Times New Roman" w:cs="Times New Roman"/>
        </w:rPr>
        <w:tab/>
      </w:r>
    </w:p>
    <w:p w14:paraId="38C4DAC4" w14:textId="77777777" w:rsidR="008E4BDD" w:rsidRDefault="008E4BDD" w:rsidP="008E4BDD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 xml:space="preserve">Mr. </w:t>
      </w:r>
      <w:r>
        <w:rPr>
          <w:rFonts w:ascii="Times New Roman" w:hAnsi="Times New Roman" w:cs="Times New Roman"/>
        </w:rPr>
        <w:t>L. Mutisi</w:t>
      </w:r>
      <w:r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Member</w:t>
      </w:r>
      <w:r w:rsidRPr="00454CE1">
        <w:rPr>
          <w:rFonts w:ascii="Times New Roman" w:hAnsi="Times New Roman" w:cs="Times New Roman"/>
        </w:rPr>
        <w:t xml:space="preserve"> </w:t>
      </w:r>
    </w:p>
    <w:p w14:paraId="730969D7" w14:textId="77777777" w:rsidR="008E4BDD" w:rsidRDefault="008E4BDD" w:rsidP="008E4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Ms. M. Chirwa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</w:t>
      </w:r>
    </w:p>
    <w:p w14:paraId="4B2E58BD" w14:textId="77777777" w:rsidR="008E4BDD" w:rsidRPr="00454CE1" w:rsidRDefault="008E4BDD" w:rsidP="008E4B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Mr. T. Maingehama</w:t>
      </w:r>
      <w:r w:rsidRPr="00454C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9C656E">
        <w:rPr>
          <w:rFonts w:ascii="Times New Roman" w:hAnsi="Times New Roman" w:cs="Times New Roman"/>
        </w:rPr>
        <w:t>Member</w:t>
      </w:r>
    </w:p>
    <w:p w14:paraId="4C0F1969" w14:textId="77777777" w:rsidR="008E4BDD" w:rsidRPr="00454CE1" w:rsidRDefault="008E4BDD" w:rsidP="008E4BDD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Ms. L. Tshuma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9C656E">
        <w:rPr>
          <w:rFonts w:ascii="Times New Roman" w:hAnsi="Times New Roman" w:cs="Times New Roman"/>
        </w:rPr>
        <w:t xml:space="preserve">Member </w:t>
      </w:r>
      <w:r>
        <w:rPr>
          <w:rFonts w:ascii="Times New Roman" w:hAnsi="Times New Roman" w:cs="Times New Roman"/>
        </w:rPr>
        <w:t>(</w:t>
      </w:r>
      <w:r w:rsidRPr="00454CE1">
        <w:rPr>
          <w:rFonts w:ascii="Times New Roman" w:hAnsi="Times New Roman" w:cs="Times New Roman"/>
        </w:rPr>
        <w:t>Procurement Officer</w:t>
      </w:r>
      <w:r>
        <w:rPr>
          <w:rFonts w:ascii="Times New Roman" w:hAnsi="Times New Roman" w:cs="Times New Roman"/>
        </w:rPr>
        <w:t>)</w:t>
      </w:r>
    </w:p>
    <w:p w14:paraId="7A4EA74F" w14:textId="77777777" w:rsidR="008E4BDD" w:rsidRPr="00454CE1" w:rsidRDefault="008E4BDD" w:rsidP="008E4BDD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</w:p>
    <w:p w14:paraId="36757D8E" w14:textId="77777777" w:rsidR="008E4BDD" w:rsidRPr="00454CE1" w:rsidRDefault="008E4BDD" w:rsidP="008E4BDD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Recording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  <w:t>Ms. L. Tshuma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Procurement Officer</w:t>
      </w:r>
    </w:p>
    <w:p w14:paraId="00A440C5" w14:textId="77777777" w:rsidR="00972898" w:rsidRDefault="00972898">
      <w:pPr>
        <w:rPr>
          <w:rFonts w:ascii="Times New Roman" w:hAnsi="Times New Roman" w:cs="Times New Roman"/>
        </w:rPr>
      </w:pPr>
    </w:p>
    <w:p w14:paraId="18B96364" w14:textId="68F4BB4A" w:rsidR="009A7D56" w:rsidRDefault="009A7D56">
      <w:pPr>
        <w:rPr>
          <w:rFonts w:ascii="Times New Roman" w:hAnsi="Times New Roman" w:cs="Times New Roman"/>
        </w:rPr>
      </w:pPr>
    </w:p>
    <w:p w14:paraId="0FC1FC6C" w14:textId="1FFD7C59" w:rsidR="009A7D56" w:rsidRDefault="009A7D56">
      <w:pPr>
        <w:rPr>
          <w:rFonts w:ascii="Times New Roman" w:hAnsi="Times New Roman" w:cs="Times New Roman"/>
        </w:rPr>
      </w:pPr>
    </w:p>
    <w:p w14:paraId="5A983640" w14:textId="791395D7" w:rsidR="009A7D56" w:rsidRDefault="009A7D56">
      <w:pPr>
        <w:rPr>
          <w:rFonts w:ascii="Times New Roman" w:hAnsi="Times New Roman" w:cs="Times New Roman"/>
        </w:rPr>
      </w:pPr>
    </w:p>
    <w:p w14:paraId="7F683F27" w14:textId="77777777" w:rsidR="00461EEE" w:rsidRDefault="00461EEE">
      <w:pPr>
        <w:rPr>
          <w:rFonts w:ascii="Times New Roman" w:hAnsi="Times New Roman" w:cs="Times New Roman"/>
        </w:rPr>
      </w:pPr>
    </w:p>
    <w:p w14:paraId="14E19A10" w14:textId="77777777" w:rsidR="009A7D56" w:rsidRDefault="009A7D56">
      <w:pPr>
        <w:rPr>
          <w:rFonts w:ascii="Times New Roman" w:hAnsi="Times New Roman" w:cs="Times New Roman"/>
        </w:rPr>
      </w:pPr>
    </w:p>
    <w:p w14:paraId="7DBC878F" w14:textId="77777777" w:rsidR="0027460C" w:rsidRPr="00454CE1" w:rsidRDefault="0027460C">
      <w:pPr>
        <w:rPr>
          <w:rFonts w:ascii="Times New Roman" w:hAnsi="Times New Roman" w:cs="Times New Roman"/>
        </w:rPr>
      </w:pPr>
    </w:p>
    <w:p w14:paraId="44A96D63" w14:textId="56D60805" w:rsidR="00106C97" w:rsidRPr="008549E9" w:rsidRDefault="00B809CC" w:rsidP="008549E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549E9">
        <w:rPr>
          <w:rFonts w:ascii="Times New Roman" w:hAnsi="Times New Roman" w:cs="Times New Roman"/>
          <w:b/>
          <w:sz w:val="24"/>
          <w:szCs w:val="24"/>
        </w:rPr>
        <w:lastRenderedPageBreak/>
        <w:t>CHAIRPERSON OPENING REMARKS</w:t>
      </w:r>
    </w:p>
    <w:p w14:paraId="63464666" w14:textId="455B2A7E" w:rsidR="0072623B" w:rsidRPr="00F63480" w:rsidRDefault="008549E9" w:rsidP="00F63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60A">
        <w:rPr>
          <w:rFonts w:ascii="Times New Roman" w:hAnsi="Times New Roman" w:cs="Times New Roman"/>
          <w:sz w:val="24"/>
          <w:szCs w:val="24"/>
        </w:rPr>
        <w:t xml:space="preserve">The Chairman – Mr Zengeni welcomed everyone to the meeting which started at </w:t>
      </w:r>
      <w:r>
        <w:rPr>
          <w:rFonts w:ascii="Times New Roman" w:hAnsi="Times New Roman" w:cs="Times New Roman"/>
          <w:sz w:val="24"/>
          <w:szCs w:val="24"/>
        </w:rPr>
        <w:t>0900</w:t>
      </w:r>
      <w:r w:rsidRPr="006D560A">
        <w:rPr>
          <w:rFonts w:ascii="Times New Roman" w:hAnsi="Times New Roman" w:cs="Times New Roman"/>
          <w:sz w:val="24"/>
          <w:szCs w:val="24"/>
        </w:rPr>
        <w:t xml:space="preserve"> hours. He highlighted that the meeting was for tender evaluation: Tender Number</w:t>
      </w:r>
      <w:r w:rsidRPr="006D560A">
        <w:rPr>
          <w:sz w:val="24"/>
          <w:szCs w:val="24"/>
        </w:rPr>
        <w:t xml:space="preserve"> </w:t>
      </w:r>
      <w:r w:rsidRPr="006D560A">
        <w:rPr>
          <w:rFonts w:ascii="Times New Roman" w:hAnsi="Times New Roman" w:cs="Times New Roman"/>
          <w:sz w:val="24"/>
          <w:szCs w:val="24"/>
        </w:rPr>
        <w:t>CTC/0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560A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D560A">
        <w:rPr>
          <w:rFonts w:ascii="Times New Roman" w:hAnsi="Times New Roman" w:cs="Times New Roman"/>
          <w:sz w:val="24"/>
          <w:szCs w:val="24"/>
        </w:rPr>
        <w:t xml:space="preserve">, for the </w:t>
      </w:r>
      <w:r w:rsidRPr="00CF4C61">
        <w:rPr>
          <w:rFonts w:ascii="Times New Roman" w:hAnsi="Times New Roman" w:cs="Times New Roman"/>
          <w:sz w:val="24"/>
          <w:szCs w:val="24"/>
        </w:rPr>
        <w:t xml:space="preserve">Provision of Insurance Services: All Risks and Fire Insurance </w:t>
      </w:r>
      <w:r w:rsidRPr="006D560A">
        <w:rPr>
          <w:rFonts w:ascii="Times New Roman" w:hAnsi="Times New Roman" w:cs="Times New Roman"/>
          <w:sz w:val="24"/>
          <w:szCs w:val="24"/>
        </w:rPr>
        <w:t>at Competition and Tariff Commission</w:t>
      </w:r>
      <w:r w:rsidR="008E4308" w:rsidRPr="00F63480">
        <w:rPr>
          <w:rFonts w:ascii="Times New Roman" w:hAnsi="Times New Roman" w:cs="Times New Roman"/>
          <w:sz w:val="24"/>
          <w:szCs w:val="24"/>
        </w:rPr>
        <w:t>.</w:t>
      </w:r>
    </w:p>
    <w:p w14:paraId="1A07B550" w14:textId="77777777" w:rsidR="00B809CC" w:rsidRPr="008549E9" w:rsidRDefault="00B809CC" w:rsidP="008549E9">
      <w:pPr>
        <w:tabs>
          <w:tab w:val="right" w:pos="9360"/>
        </w:tabs>
        <w:spacing w:after="160" w:line="36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549E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TENDER EVALUATION AND ADJUDICATION </w:t>
      </w:r>
    </w:p>
    <w:p w14:paraId="34C37403" w14:textId="19F2921C" w:rsidR="00B809CC" w:rsidRPr="00F63480" w:rsidRDefault="00B809CC" w:rsidP="00F63480">
      <w:pPr>
        <w:tabs>
          <w:tab w:val="right" w:pos="9360"/>
        </w:tabs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Committee </w:t>
      </w:r>
      <w:r w:rsidR="0005719F"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reviewed </w:t>
      </w:r>
      <w:r w:rsidR="00E81ADE"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one </w:t>
      </w:r>
      <w:r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bid </w:t>
      </w:r>
      <w:r w:rsidR="0005719F"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>presented</w:t>
      </w:r>
      <w:r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</w:t>
      </w:r>
      <w:r w:rsidR="0005719F"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>it</w:t>
      </w:r>
      <w:r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the Procurement Management Unit. As the Evaluation </w:t>
      </w:r>
      <w:r w:rsidR="00101B1C"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>Committee</w:t>
      </w:r>
      <w:r w:rsidR="0005719F"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agreed on the evaluation criteria and other issues for consideration </w:t>
      </w:r>
      <w:r w:rsidR="009B2F06"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>stated</w:t>
      </w:r>
      <w:r w:rsidR="00940189"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the bidding document </w:t>
      </w:r>
      <w:r w:rsidR="00670EFE"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as </w:t>
      </w:r>
      <w:r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</w:t>
      </w:r>
      <w:r w:rsidR="000430D3"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>following: -</w:t>
      </w:r>
    </w:p>
    <w:p w14:paraId="49466889" w14:textId="77777777" w:rsidR="006C765C" w:rsidRPr="00F63480" w:rsidRDefault="006C765C" w:rsidP="00F63480">
      <w:pPr>
        <w:tabs>
          <w:tab w:val="right" w:pos="9360"/>
        </w:tabs>
        <w:spacing w:after="16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34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Technical specifications, financial specifications, </w:t>
      </w:r>
      <w:r w:rsidRPr="00F63480">
        <w:rPr>
          <w:rFonts w:ascii="Times New Roman" w:hAnsi="Times New Roman" w:cs="Times New Roman"/>
          <w:sz w:val="24"/>
          <w:szCs w:val="24"/>
        </w:rPr>
        <w:t>supporting documents and others essential requirements</w:t>
      </w:r>
    </w:p>
    <w:tbl>
      <w:tblPr>
        <w:tblStyle w:val="TableGrid"/>
        <w:tblW w:w="1461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651"/>
        <w:gridCol w:w="3330"/>
        <w:gridCol w:w="3690"/>
        <w:gridCol w:w="2160"/>
        <w:gridCol w:w="3780"/>
      </w:tblGrid>
      <w:tr w:rsidR="00BD5FD6" w:rsidRPr="00BD5FD6" w14:paraId="084699FE" w14:textId="77777777" w:rsidTr="00F602E5">
        <w:tc>
          <w:tcPr>
            <w:tcW w:w="14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53A9E" w14:textId="77777777" w:rsidR="00BD5FD6" w:rsidRPr="00BD5FD6" w:rsidRDefault="00BD5FD6" w:rsidP="00BD5FD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5FD6">
              <w:rPr>
                <w:rFonts w:ascii="Calibri" w:eastAsia="Calibri" w:hAnsi="Calibri" w:cs="Times New Roman"/>
                <w:b/>
                <w:sz w:val="20"/>
                <w:szCs w:val="20"/>
              </w:rPr>
              <w:t>TECHNICAL SPECIFICATIONS</w:t>
            </w:r>
          </w:p>
        </w:tc>
      </w:tr>
      <w:tr w:rsidR="00F602E5" w:rsidRPr="00BD5FD6" w14:paraId="53DEE5F8" w14:textId="77777777" w:rsidTr="00A647C2"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E498B" w14:textId="77777777" w:rsidR="00F602E5" w:rsidRPr="00BD5FD6" w:rsidRDefault="00F602E5" w:rsidP="0098299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>NAME OF THE BIDDER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809AD" w14:textId="6AF10F73" w:rsidR="00F602E5" w:rsidRPr="00BD5FD6" w:rsidRDefault="00F602E5" w:rsidP="0098299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iCs/>
                <w:sz w:val="18"/>
                <w:szCs w:val="18"/>
              </w:rPr>
              <w:t xml:space="preserve">FIRMS’S PAST EXPERIENCE </w:t>
            </w:r>
            <w:r w:rsidRPr="00BD5FD6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en-GB"/>
              </w:rPr>
              <w:t>IN PROVIDING THE REQUIRED SERVICES TO THE CTC OR A SIMILAR FIRM IN THE INDUSTRY.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803D1" w14:textId="4F147FA7" w:rsidR="00F602E5" w:rsidRPr="00BD5FD6" w:rsidRDefault="00F602E5" w:rsidP="0098299C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STAFF QUALIFICATIONS AND EXPERIENCE – TEAM LEADER TO HAVE 8 YEARS EXPERIENCE, 6 YEARS, AND 4 YEARS TO THE OTHER TEAM MEMBERS (ATTACH CVs)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75E31" w14:textId="0AABC7E6" w:rsidR="00F602E5" w:rsidRPr="00BD5FD6" w:rsidRDefault="00F602E5" w:rsidP="0098299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en-GB"/>
              </w:rPr>
              <w:t>METHODOLOGY AND WORKPLAN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53B9E" w14:textId="21841638" w:rsidR="00F602E5" w:rsidRPr="00BD5FD6" w:rsidRDefault="00F602E5" w:rsidP="0098299C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en-GB"/>
              </w:rPr>
              <w:t>RISK MANAGEMENT CAPACITY – PUBLIC LIABILITY INSURANCE COVER MINIMUM US$50000.00.</w:t>
            </w:r>
            <w:r w:rsidRPr="00BD5FD6">
              <w:rPr>
                <w:rFonts w:ascii="Calibri" w:eastAsia="Times New Roman" w:hAnsi="Calibri" w:cs="Calibri"/>
                <w:b/>
                <w:iCs/>
                <w:sz w:val="18"/>
                <w:szCs w:val="18"/>
                <w:lang w:eastAsia="en-GB"/>
              </w:rPr>
              <w:t xml:space="preserve"> THE BIDDER’S ABILITY TO DELIVER THE REQUIRED SERVICES TO THE CTC</w:t>
            </w:r>
          </w:p>
        </w:tc>
      </w:tr>
      <w:tr w:rsidR="00F602E5" w:rsidRPr="00BD5FD6" w14:paraId="5DEC27B1" w14:textId="77777777" w:rsidTr="00A647C2">
        <w:tc>
          <w:tcPr>
            <w:tcW w:w="1651" w:type="dxa"/>
          </w:tcPr>
          <w:p w14:paraId="29293396" w14:textId="13A17A41" w:rsidR="00F602E5" w:rsidRPr="00BD57A6" w:rsidRDefault="00F602E5" w:rsidP="0004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AA">
              <w:rPr>
                <w:rFonts w:ascii="Times New Roman" w:hAnsi="Times New Roman" w:cs="Times New Roman"/>
                <w:sz w:val="24"/>
                <w:szCs w:val="24"/>
              </w:rPr>
              <w:t xml:space="preserve">Zimnat Lion Insurance Company Ltd </w:t>
            </w:r>
          </w:p>
        </w:tc>
        <w:tc>
          <w:tcPr>
            <w:tcW w:w="3330" w:type="dxa"/>
          </w:tcPr>
          <w:p w14:paraId="2CACC8D3" w14:textId="37EB1D5B" w:rsidR="00F602E5" w:rsidRPr="00BD5FD6" w:rsidRDefault="00F602E5" w:rsidP="00047D17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Complied</w:t>
            </w:r>
          </w:p>
        </w:tc>
        <w:tc>
          <w:tcPr>
            <w:tcW w:w="3690" w:type="dxa"/>
          </w:tcPr>
          <w:p w14:paraId="7BA11D7E" w14:textId="6D3DA69F" w:rsidR="00F602E5" w:rsidRPr="00BD5FD6" w:rsidRDefault="00F602E5" w:rsidP="00047D17">
            <w:pPr>
              <w:jc w:val="center"/>
              <w:rPr>
                <w:rFonts w:ascii="Calibri" w:eastAsia="Calibri" w:hAnsi="Calibri" w:cs="Times New Roman"/>
              </w:rPr>
            </w:pPr>
            <w:r w:rsidRPr="00F8496B">
              <w:rPr>
                <w:rFonts w:ascii="Calibri" w:eastAsia="Calibri" w:hAnsi="Calibri" w:cs="Times New Roman"/>
              </w:rPr>
              <w:t>Complied</w:t>
            </w:r>
          </w:p>
        </w:tc>
        <w:tc>
          <w:tcPr>
            <w:tcW w:w="2160" w:type="dxa"/>
          </w:tcPr>
          <w:p w14:paraId="6EF5589E" w14:textId="712E16B9" w:rsidR="00F602E5" w:rsidRPr="00BD5FD6" w:rsidRDefault="00F602E5" w:rsidP="00047D17">
            <w:pPr>
              <w:jc w:val="center"/>
              <w:rPr>
                <w:rFonts w:ascii="Calibri" w:eastAsia="Calibri" w:hAnsi="Calibri" w:cs="Times New Roman"/>
              </w:rPr>
            </w:pPr>
            <w:r w:rsidRPr="00F8496B">
              <w:rPr>
                <w:rFonts w:ascii="Calibri" w:eastAsia="Calibri" w:hAnsi="Calibri" w:cs="Times New Roman"/>
              </w:rPr>
              <w:t>Complied</w:t>
            </w:r>
          </w:p>
        </w:tc>
        <w:tc>
          <w:tcPr>
            <w:tcW w:w="3780" w:type="dxa"/>
          </w:tcPr>
          <w:p w14:paraId="55558A53" w14:textId="102AA5E1" w:rsidR="00F602E5" w:rsidRPr="00BD5FD6" w:rsidRDefault="00F602E5" w:rsidP="00047D17">
            <w:pPr>
              <w:jc w:val="center"/>
              <w:rPr>
                <w:rFonts w:ascii="Calibri" w:eastAsia="Calibri" w:hAnsi="Calibri" w:cs="Times New Roman"/>
              </w:rPr>
            </w:pPr>
            <w:r w:rsidRPr="00F8496B">
              <w:rPr>
                <w:rFonts w:ascii="Calibri" w:eastAsia="Calibri" w:hAnsi="Calibri" w:cs="Times New Roman"/>
              </w:rPr>
              <w:t>Complied</w:t>
            </w:r>
          </w:p>
        </w:tc>
      </w:tr>
      <w:tr w:rsidR="00F602E5" w:rsidRPr="00BD5FD6" w14:paraId="4DA38698" w14:textId="77777777" w:rsidTr="00A647C2">
        <w:tc>
          <w:tcPr>
            <w:tcW w:w="1651" w:type="dxa"/>
          </w:tcPr>
          <w:p w14:paraId="6376D74E" w14:textId="6C820A6A" w:rsidR="00F602E5" w:rsidRDefault="00F602E5" w:rsidP="00047D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CBZ Advisory services</w:t>
            </w:r>
          </w:p>
        </w:tc>
        <w:tc>
          <w:tcPr>
            <w:tcW w:w="3330" w:type="dxa"/>
            <w:shd w:val="clear" w:color="auto" w:fill="auto"/>
          </w:tcPr>
          <w:p w14:paraId="612EB62F" w14:textId="348B8CC7" w:rsidR="00F602E5" w:rsidRPr="00BD5FD6" w:rsidRDefault="00F602E5" w:rsidP="00047D17">
            <w:pPr>
              <w:jc w:val="center"/>
              <w:rPr>
                <w:rFonts w:ascii="Calibri" w:eastAsia="Calibri" w:hAnsi="Calibri" w:cs="Times New Roman"/>
              </w:rPr>
            </w:pPr>
            <w:r w:rsidRPr="00513F6B">
              <w:rPr>
                <w:rFonts w:ascii="Calibri" w:eastAsia="Calibri" w:hAnsi="Calibri" w:cs="Times New Roman"/>
              </w:rPr>
              <w:t>Complied</w:t>
            </w:r>
          </w:p>
        </w:tc>
        <w:tc>
          <w:tcPr>
            <w:tcW w:w="3690" w:type="dxa"/>
          </w:tcPr>
          <w:p w14:paraId="581003A9" w14:textId="1081FCAC" w:rsidR="00F602E5" w:rsidRPr="00BD5FD6" w:rsidRDefault="00F602E5" w:rsidP="00047D17">
            <w:pPr>
              <w:jc w:val="center"/>
              <w:rPr>
                <w:rFonts w:ascii="Calibri" w:eastAsia="Calibri" w:hAnsi="Calibri" w:cs="Times New Roman"/>
              </w:rPr>
            </w:pPr>
            <w:r w:rsidRPr="00513F6B">
              <w:rPr>
                <w:rFonts w:ascii="Calibri" w:eastAsia="Calibri" w:hAnsi="Calibri" w:cs="Times New Roman"/>
              </w:rPr>
              <w:t>Complied</w:t>
            </w:r>
          </w:p>
        </w:tc>
        <w:tc>
          <w:tcPr>
            <w:tcW w:w="2160" w:type="dxa"/>
          </w:tcPr>
          <w:p w14:paraId="79695B62" w14:textId="074FDCD6" w:rsidR="00F602E5" w:rsidRPr="00BD5FD6" w:rsidRDefault="00F602E5" w:rsidP="00047D17">
            <w:pPr>
              <w:jc w:val="center"/>
              <w:rPr>
                <w:rFonts w:ascii="Calibri" w:eastAsia="Calibri" w:hAnsi="Calibri" w:cs="Times New Roman"/>
              </w:rPr>
            </w:pPr>
            <w:r w:rsidRPr="00513F6B">
              <w:rPr>
                <w:rFonts w:ascii="Calibri" w:eastAsia="Calibri" w:hAnsi="Calibri" w:cs="Times New Roman"/>
              </w:rPr>
              <w:t>Complied</w:t>
            </w:r>
          </w:p>
        </w:tc>
        <w:tc>
          <w:tcPr>
            <w:tcW w:w="3780" w:type="dxa"/>
          </w:tcPr>
          <w:p w14:paraId="59E3BB81" w14:textId="1DD79FC3" w:rsidR="00F602E5" w:rsidRPr="00BD5FD6" w:rsidRDefault="00F602E5" w:rsidP="00047D17">
            <w:pPr>
              <w:jc w:val="center"/>
              <w:rPr>
                <w:rFonts w:ascii="Calibri" w:eastAsia="Calibri" w:hAnsi="Calibri" w:cs="Times New Roman"/>
              </w:rPr>
            </w:pPr>
            <w:r w:rsidRPr="00513F6B">
              <w:rPr>
                <w:rFonts w:ascii="Calibri" w:eastAsia="Calibri" w:hAnsi="Calibri" w:cs="Times New Roman"/>
              </w:rPr>
              <w:t>Complied</w:t>
            </w:r>
          </w:p>
        </w:tc>
      </w:tr>
      <w:tr w:rsidR="006E0E7D" w:rsidRPr="00BD5FD6" w14:paraId="277FD23F" w14:textId="77777777" w:rsidTr="00A647C2">
        <w:tc>
          <w:tcPr>
            <w:tcW w:w="1651" w:type="dxa"/>
          </w:tcPr>
          <w:p w14:paraId="53391912" w14:textId="53D67BF1" w:rsidR="006E0E7D" w:rsidRDefault="006E0E7D" w:rsidP="006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WFDR Risk services</w:t>
            </w:r>
          </w:p>
        </w:tc>
        <w:tc>
          <w:tcPr>
            <w:tcW w:w="3330" w:type="dxa"/>
            <w:shd w:val="clear" w:color="auto" w:fill="auto"/>
          </w:tcPr>
          <w:p w14:paraId="50839C48" w14:textId="3CB7A6F4" w:rsidR="006E0E7D" w:rsidRPr="00513F6B" w:rsidRDefault="006E0E7D" w:rsidP="006E0E7D">
            <w:pPr>
              <w:jc w:val="center"/>
              <w:rPr>
                <w:rFonts w:ascii="Calibri" w:eastAsia="Calibri" w:hAnsi="Calibri" w:cs="Times New Roman"/>
              </w:rPr>
            </w:pPr>
            <w:r w:rsidRPr="00513F6B">
              <w:rPr>
                <w:rFonts w:ascii="Calibri" w:eastAsia="Calibri" w:hAnsi="Calibri" w:cs="Times New Roman"/>
              </w:rPr>
              <w:t>Complied</w:t>
            </w:r>
          </w:p>
        </w:tc>
        <w:tc>
          <w:tcPr>
            <w:tcW w:w="3690" w:type="dxa"/>
          </w:tcPr>
          <w:p w14:paraId="640F60B4" w14:textId="6C8CC5BD" w:rsidR="006E0E7D" w:rsidRDefault="006E0E7D" w:rsidP="006E0E7D">
            <w:pPr>
              <w:jc w:val="center"/>
              <w:rPr>
                <w:rFonts w:ascii="Calibri" w:eastAsia="Calibri" w:hAnsi="Calibri" w:cs="Times New Roman"/>
              </w:rPr>
            </w:pPr>
            <w:r w:rsidRPr="00513F6B">
              <w:rPr>
                <w:rFonts w:ascii="Calibri" w:eastAsia="Calibri" w:hAnsi="Calibri" w:cs="Times New Roman"/>
              </w:rPr>
              <w:t>Complied</w:t>
            </w:r>
          </w:p>
        </w:tc>
        <w:tc>
          <w:tcPr>
            <w:tcW w:w="2160" w:type="dxa"/>
          </w:tcPr>
          <w:p w14:paraId="3CFDBE78" w14:textId="6F8AE176" w:rsidR="006E0E7D" w:rsidRPr="00513F6B" w:rsidRDefault="006E0E7D" w:rsidP="006E0E7D">
            <w:pPr>
              <w:jc w:val="center"/>
              <w:rPr>
                <w:rFonts w:ascii="Calibri" w:eastAsia="Calibri" w:hAnsi="Calibri" w:cs="Times New Roman"/>
              </w:rPr>
            </w:pPr>
            <w:r w:rsidRPr="00513F6B">
              <w:rPr>
                <w:rFonts w:ascii="Calibri" w:eastAsia="Calibri" w:hAnsi="Calibri" w:cs="Times New Roman"/>
              </w:rPr>
              <w:t>Complied</w:t>
            </w:r>
          </w:p>
        </w:tc>
        <w:tc>
          <w:tcPr>
            <w:tcW w:w="3780" w:type="dxa"/>
          </w:tcPr>
          <w:p w14:paraId="6D80DCB4" w14:textId="27B14DD6" w:rsidR="006E0E7D" w:rsidRPr="00513F6B" w:rsidRDefault="003F374C" w:rsidP="006E0E7D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Not </w:t>
            </w:r>
            <w:r w:rsidR="006E0E7D" w:rsidRPr="00513F6B">
              <w:rPr>
                <w:rFonts w:ascii="Calibri" w:eastAsia="Calibri" w:hAnsi="Calibri" w:cs="Times New Roman"/>
              </w:rPr>
              <w:t>Complied</w:t>
            </w:r>
          </w:p>
        </w:tc>
      </w:tr>
      <w:tr w:rsidR="006E0E7D" w:rsidRPr="00BD5FD6" w14:paraId="0E0B9CF0" w14:textId="77777777" w:rsidTr="00A647C2">
        <w:tc>
          <w:tcPr>
            <w:tcW w:w="1651" w:type="dxa"/>
          </w:tcPr>
          <w:p w14:paraId="4B02957D" w14:textId="665DBB11" w:rsidR="006E0E7D" w:rsidRDefault="006E0E7D" w:rsidP="006E0E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Zimbabwe Insurance Brokers Ltd</w:t>
            </w:r>
          </w:p>
        </w:tc>
        <w:tc>
          <w:tcPr>
            <w:tcW w:w="3330" w:type="dxa"/>
            <w:shd w:val="clear" w:color="auto" w:fill="auto"/>
          </w:tcPr>
          <w:p w14:paraId="3D2DB281" w14:textId="7E3441D6" w:rsidR="006E0E7D" w:rsidRPr="00513F6B" w:rsidRDefault="006E0E7D" w:rsidP="006E0E7D">
            <w:pPr>
              <w:jc w:val="center"/>
              <w:rPr>
                <w:rFonts w:ascii="Calibri" w:eastAsia="Calibri" w:hAnsi="Calibri" w:cs="Times New Roman"/>
              </w:rPr>
            </w:pPr>
            <w:r w:rsidRPr="00513F6B">
              <w:rPr>
                <w:rFonts w:ascii="Calibri" w:eastAsia="Calibri" w:hAnsi="Calibri" w:cs="Times New Roman"/>
              </w:rPr>
              <w:t>Complied</w:t>
            </w:r>
          </w:p>
        </w:tc>
        <w:tc>
          <w:tcPr>
            <w:tcW w:w="3690" w:type="dxa"/>
          </w:tcPr>
          <w:p w14:paraId="1D25CD64" w14:textId="35CE9A31" w:rsidR="006E0E7D" w:rsidRDefault="006E0E7D" w:rsidP="006E0E7D">
            <w:pPr>
              <w:jc w:val="center"/>
              <w:rPr>
                <w:rFonts w:ascii="Calibri" w:eastAsia="Calibri" w:hAnsi="Calibri" w:cs="Times New Roman"/>
              </w:rPr>
            </w:pPr>
            <w:r w:rsidRPr="00513F6B">
              <w:rPr>
                <w:rFonts w:ascii="Calibri" w:eastAsia="Calibri" w:hAnsi="Calibri" w:cs="Times New Roman"/>
              </w:rPr>
              <w:t>Complied</w:t>
            </w:r>
          </w:p>
        </w:tc>
        <w:tc>
          <w:tcPr>
            <w:tcW w:w="2160" w:type="dxa"/>
          </w:tcPr>
          <w:p w14:paraId="4E453697" w14:textId="51FE0F8F" w:rsidR="006E0E7D" w:rsidRPr="00513F6B" w:rsidRDefault="006E0E7D" w:rsidP="006E0E7D">
            <w:pPr>
              <w:jc w:val="center"/>
              <w:rPr>
                <w:rFonts w:ascii="Calibri" w:eastAsia="Calibri" w:hAnsi="Calibri" w:cs="Times New Roman"/>
              </w:rPr>
            </w:pPr>
            <w:r w:rsidRPr="00513F6B">
              <w:rPr>
                <w:rFonts w:ascii="Calibri" w:eastAsia="Calibri" w:hAnsi="Calibri" w:cs="Times New Roman"/>
              </w:rPr>
              <w:t>Complied</w:t>
            </w:r>
          </w:p>
        </w:tc>
        <w:tc>
          <w:tcPr>
            <w:tcW w:w="3780" w:type="dxa"/>
          </w:tcPr>
          <w:p w14:paraId="504C20B6" w14:textId="1AA7BEE9" w:rsidR="006E0E7D" w:rsidRPr="00513F6B" w:rsidRDefault="006E0E7D" w:rsidP="006E0E7D">
            <w:pPr>
              <w:jc w:val="center"/>
              <w:rPr>
                <w:rFonts w:ascii="Calibri" w:eastAsia="Calibri" w:hAnsi="Calibri" w:cs="Times New Roman"/>
              </w:rPr>
            </w:pPr>
            <w:r w:rsidRPr="00513F6B">
              <w:rPr>
                <w:rFonts w:ascii="Calibri" w:eastAsia="Calibri" w:hAnsi="Calibri" w:cs="Times New Roman"/>
              </w:rPr>
              <w:t>Complied</w:t>
            </w:r>
          </w:p>
        </w:tc>
      </w:tr>
    </w:tbl>
    <w:p w14:paraId="0AFDC231" w14:textId="1D69D308" w:rsidR="00BD5FD6" w:rsidRDefault="00BD5FD6" w:rsidP="00924761">
      <w:pPr>
        <w:tabs>
          <w:tab w:val="left" w:pos="720"/>
          <w:tab w:val="left" w:pos="7230"/>
        </w:tabs>
        <w:spacing w:after="160" w:line="259" w:lineRule="auto"/>
        <w:rPr>
          <w:rFonts w:ascii="Calibri" w:eastAsia="Calibri" w:hAnsi="Calibri" w:cs="Times New Roman"/>
          <w:b/>
        </w:rPr>
      </w:pPr>
      <w:r w:rsidRPr="00BD5FD6">
        <w:rPr>
          <w:rFonts w:ascii="Calibri" w:eastAsia="Calibri" w:hAnsi="Calibri" w:cs="Times New Roman"/>
          <w:b/>
        </w:rPr>
        <w:tab/>
      </w:r>
      <w:r w:rsidR="00FE0FAF">
        <w:rPr>
          <w:rFonts w:ascii="Calibri" w:eastAsia="Calibri" w:hAnsi="Calibri" w:cs="Times New Roman"/>
          <w:b/>
        </w:rPr>
        <w:tab/>
      </w:r>
    </w:p>
    <w:p w14:paraId="27827F3F" w14:textId="77777777" w:rsidR="00924761" w:rsidRPr="00924761" w:rsidRDefault="00924761" w:rsidP="00924761">
      <w:pPr>
        <w:tabs>
          <w:tab w:val="left" w:pos="720"/>
          <w:tab w:val="left" w:pos="7230"/>
        </w:tabs>
        <w:spacing w:after="160" w:line="259" w:lineRule="auto"/>
        <w:rPr>
          <w:rFonts w:ascii="Calibri" w:eastAsia="Calibri" w:hAnsi="Calibri" w:cs="Times New Roman"/>
          <w:b/>
        </w:rPr>
      </w:pPr>
    </w:p>
    <w:tbl>
      <w:tblPr>
        <w:tblStyle w:val="TableGrid"/>
        <w:tblW w:w="1434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30"/>
        <w:gridCol w:w="2081"/>
        <w:gridCol w:w="1710"/>
        <w:gridCol w:w="1620"/>
        <w:gridCol w:w="1800"/>
        <w:gridCol w:w="4140"/>
        <w:gridCol w:w="1260"/>
      </w:tblGrid>
      <w:tr w:rsidR="00BD5FD6" w:rsidRPr="00BD5FD6" w14:paraId="2261C780" w14:textId="77777777" w:rsidTr="00F96F83">
        <w:tc>
          <w:tcPr>
            <w:tcW w:w="143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F84AD" w14:textId="77777777" w:rsidR="00BD5FD6" w:rsidRPr="00BD5FD6" w:rsidRDefault="00BD5FD6" w:rsidP="00BD5FD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5FD6">
              <w:rPr>
                <w:rFonts w:ascii="Calibri" w:eastAsia="Calibri" w:hAnsi="Calibri" w:cs="Times New Roman"/>
                <w:b/>
                <w:sz w:val="20"/>
                <w:szCs w:val="20"/>
              </w:rPr>
              <w:lastRenderedPageBreak/>
              <w:t>FINANCIAL SPECIFICATIONS</w:t>
            </w:r>
          </w:p>
        </w:tc>
      </w:tr>
      <w:tr w:rsidR="00F96F83" w:rsidRPr="00BD5FD6" w14:paraId="5B5FCC20" w14:textId="77777777" w:rsidTr="00F96F83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F4D7F" w14:textId="77777777" w:rsidR="00F96F83" w:rsidRPr="00BD5FD6" w:rsidRDefault="00F96F83" w:rsidP="008C3C7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Times New Roman"/>
                <w:b/>
                <w:sz w:val="18"/>
                <w:szCs w:val="18"/>
              </w:rPr>
              <w:t>NAME OF THE BIDDER</w:t>
            </w:r>
          </w:p>
        </w:tc>
        <w:tc>
          <w:tcPr>
            <w:tcW w:w="2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CCC5D" w14:textId="77777777" w:rsidR="00F96F83" w:rsidRPr="00BD5FD6" w:rsidRDefault="00F96F83" w:rsidP="008C3C7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Times New Roman"/>
                <w:b/>
                <w:sz w:val="18"/>
                <w:szCs w:val="18"/>
              </w:rPr>
              <w:t>TOTAL AMOUNT OF THE CONTRACT PRICE (FEEES)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F3B6" w14:textId="2256E5D3" w:rsidR="00F96F83" w:rsidRPr="00BD5FD6" w:rsidRDefault="00F96F83" w:rsidP="008C3C7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Times New Roman"/>
                <w:b/>
                <w:sz w:val="16"/>
                <w:szCs w:val="16"/>
              </w:rPr>
              <w:t>CONVERTING BIDS TO A SINGLE CURRENCY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647C" w14:textId="77777777" w:rsidR="00F96F83" w:rsidRPr="00BD5FD6" w:rsidRDefault="00F96F83" w:rsidP="008C3C7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BD5FD6">
              <w:rPr>
                <w:rFonts w:ascii="Calibri" w:eastAsia="Calibri" w:hAnsi="Calibri" w:cs="Times New Roman"/>
                <w:b/>
                <w:sz w:val="16"/>
                <w:szCs w:val="16"/>
              </w:rPr>
              <w:t>ARITHMETIC</w:t>
            </w:r>
          </w:p>
          <w:p w14:paraId="66DDBAF1" w14:textId="77777777" w:rsidR="00F96F83" w:rsidRPr="00BD5FD6" w:rsidRDefault="00F96F83" w:rsidP="008C3C7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Times New Roman"/>
                <w:b/>
                <w:sz w:val="16"/>
                <w:szCs w:val="16"/>
              </w:rPr>
              <w:t>ERRORS ON TOTAL AMOUNT</w:t>
            </w:r>
            <w:r w:rsidRPr="00BD5FD6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99DD8" w14:textId="77777777" w:rsidR="00F96F83" w:rsidRPr="00BD5FD6" w:rsidRDefault="00F96F83" w:rsidP="008C3C7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Times New Roman"/>
                <w:b/>
                <w:sz w:val="18"/>
                <w:szCs w:val="18"/>
              </w:rPr>
              <w:t>CURRENCY USED BY THE BIDDER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94FB3" w14:textId="77777777" w:rsidR="00F96F83" w:rsidRPr="00BD5FD6" w:rsidRDefault="00F96F83" w:rsidP="008C3C7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Times New Roman"/>
                <w:b/>
                <w:sz w:val="18"/>
                <w:szCs w:val="18"/>
              </w:rPr>
              <w:t>PAYMENT SCHEDULE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32C8B" w14:textId="3E705200" w:rsidR="00F96F83" w:rsidRPr="00BD5FD6" w:rsidRDefault="00F96F83" w:rsidP="008C3C76">
            <w:pPr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</w:p>
        </w:tc>
      </w:tr>
      <w:tr w:rsidR="00F96F83" w:rsidRPr="00BD5FD6" w14:paraId="5007772B" w14:textId="77777777" w:rsidTr="00F96F83">
        <w:trPr>
          <w:trHeight w:val="250"/>
        </w:trPr>
        <w:tc>
          <w:tcPr>
            <w:tcW w:w="1730" w:type="dxa"/>
          </w:tcPr>
          <w:p w14:paraId="0526C883" w14:textId="6EF8694F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  <w:r w:rsidRPr="003218AA">
              <w:rPr>
                <w:rFonts w:ascii="Times New Roman" w:hAnsi="Times New Roman" w:cs="Times New Roman"/>
                <w:sz w:val="24"/>
                <w:szCs w:val="24"/>
              </w:rPr>
              <w:t xml:space="preserve">Zimnat Lion Insurance Company Ltd </w:t>
            </w:r>
          </w:p>
        </w:tc>
        <w:tc>
          <w:tcPr>
            <w:tcW w:w="2081" w:type="dxa"/>
          </w:tcPr>
          <w:p w14:paraId="3BE6F7BF" w14:textId="3884061B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  <w:r w:rsidRPr="00E52A10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19794.39</w:t>
            </w:r>
          </w:p>
        </w:tc>
        <w:tc>
          <w:tcPr>
            <w:tcW w:w="1710" w:type="dxa"/>
          </w:tcPr>
          <w:p w14:paraId="26BB3008" w14:textId="6BE27372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N/A</w:t>
            </w:r>
          </w:p>
        </w:tc>
        <w:tc>
          <w:tcPr>
            <w:tcW w:w="1620" w:type="dxa"/>
          </w:tcPr>
          <w:p w14:paraId="762E6DFB" w14:textId="44652295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NIL</w:t>
            </w:r>
          </w:p>
        </w:tc>
        <w:tc>
          <w:tcPr>
            <w:tcW w:w="1800" w:type="dxa"/>
          </w:tcPr>
          <w:p w14:paraId="6E3E3689" w14:textId="401094F5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USD$</w:t>
            </w:r>
          </w:p>
        </w:tc>
        <w:tc>
          <w:tcPr>
            <w:tcW w:w="4140" w:type="dxa"/>
          </w:tcPr>
          <w:p w14:paraId="63BF0573" w14:textId="6947242A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Annual premium</w:t>
            </w:r>
          </w:p>
        </w:tc>
        <w:tc>
          <w:tcPr>
            <w:tcW w:w="1260" w:type="dxa"/>
          </w:tcPr>
          <w:p w14:paraId="32410B55" w14:textId="76069A18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</w:p>
        </w:tc>
      </w:tr>
      <w:tr w:rsidR="00F96F83" w:rsidRPr="00BD5FD6" w14:paraId="15B4CBDB" w14:textId="77777777" w:rsidTr="00F96F83">
        <w:tc>
          <w:tcPr>
            <w:tcW w:w="1730" w:type="dxa"/>
          </w:tcPr>
          <w:p w14:paraId="4536E949" w14:textId="0104392F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CBZ Advisory services</w:t>
            </w:r>
          </w:p>
        </w:tc>
        <w:tc>
          <w:tcPr>
            <w:tcW w:w="2081" w:type="dxa"/>
            <w:shd w:val="clear" w:color="auto" w:fill="auto"/>
          </w:tcPr>
          <w:p w14:paraId="66A07414" w14:textId="413E7CEE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  <w:r w:rsidRPr="00E52A10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4993.13</w:t>
            </w:r>
          </w:p>
        </w:tc>
        <w:tc>
          <w:tcPr>
            <w:tcW w:w="1710" w:type="dxa"/>
          </w:tcPr>
          <w:p w14:paraId="349205F2" w14:textId="11436339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N/A</w:t>
            </w:r>
          </w:p>
        </w:tc>
        <w:tc>
          <w:tcPr>
            <w:tcW w:w="1620" w:type="dxa"/>
          </w:tcPr>
          <w:p w14:paraId="60FAF738" w14:textId="6142454A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NIL</w:t>
            </w:r>
          </w:p>
        </w:tc>
        <w:tc>
          <w:tcPr>
            <w:tcW w:w="1800" w:type="dxa"/>
          </w:tcPr>
          <w:p w14:paraId="16EB052D" w14:textId="466921F1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USD$</w:t>
            </w:r>
          </w:p>
        </w:tc>
        <w:tc>
          <w:tcPr>
            <w:tcW w:w="4140" w:type="dxa"/>
          </w:tcPr>
          <w:p w14:paraId="51323D0E" w14:textId="4A47F045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Annual premium</w:t>
            </w:r>
          </w:p>
        </w:tc>
        <w:tc>
          <w:tcPr>
            <w:tcW w:w="1260" w:type="dxa"/>
          </w:tcPr>
          <w:p w14:paraId="0F5D1449" w14:textId="58A825E5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</w:p>
        </w:tc>
      </w:tr>
      <w:tr w:rsidR="00F96F83" w:rsidRPr="00BD5FD6" w14:paraId="66740F6A" w14:textId="77777777" w:rsidTr="00F96F83">
        <w:tc>
          <w:tcPr>
            <w:tcW w:w="1730" w:type="dxa"/>
          </w:tcPr>
          <w:p w14:paraId="0BCD8C3D" w14:textId="1A12694A" w:rsidR="00F96F83" w:rsidRDefault="00F96F83" w:rsidP="00DE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WFDR Risk services</w:t>
            </w:r>
          </w:p>
        </w:tc>
        <w:tc>
          <w:tcPr>
            <w:tcW w:w="2081" w:type="dxa"/>
            <w:shd w:val="clear" w:color="auto" w:fill="auto"/>
          </w:tcPr>
          <w:p w14:paraId="6789B0DD" w14:textId="0E11357A" w:rsidR="00F96F83" w:rsidRDefault="00F96F83" w:rsidP="00DE7B7D">
            <w:pPr>
              <w:rPr>
                <w:rFonts w:ascii="Calibri" w:eastAsia="Calibri" w:hAnsi="Calibri" w:cs="Times New Roman"/>
              </w:rPr>
            </w:pPr>
            <w:r w:rsidRPr="00E52A10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8825.00</w:t>
            </w:r>
          </w:p>
        </w:tc>
        <w:tc>
          <w:tcPr>
            <w:tcW w:w="1710" w:type="dxa"/>
          </w:tcPr>
          <w:p w14:paraId="2852EAAC" w14:textId="309A605A" w:rsidR="00F96F83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N/A</w:t>
            </w:r>
          </w:p>
        </w:tc>
        <w:tc>
          <w:tcPr>
            <w:tcW w:w="1620" w:type="dxa"/>
          </w:tcPr>
          <w:p w14:paraId="1001A0E7" w14:textId="2D6F1C03" w:rsidR="00F96F83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NIL</w:t>
            </w:r>
          </w:p>
        </w:tc>
        <w:tc>
          <w:tcPr>
            <w:tcW w:w="1800" w:type="dxa"/>
          </w:tcPr>
          <w:p w14:paraId="29867E48" w14:textId="1A92653A" w:rsidR="00F96F83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USD$</w:t>
            </w:r>
          </w:p>
        </w:tc>
        <w:tc>
          <w:tcPr>
            <w:tcW w:w="4140" w:type="dxa"/>
          </w:tcPr>
          <w:p w14:paraId="27A76B1F" w14:textId="7D421624" w:rsidR="00F96F83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Annual premium</w:t>
            </w:r>
          </w:p>
        </w:tc>
        <w:tc>
          <w:tcPr>
            <w:tcW w:w="1260" w:type="dxa"/>
          </w:tcPr>
          <w:p w14:paraId="5CC54B5E" w14:textId="77777777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</w:p>
        </w:tc>
      </w:tr>
      <w:tr w:rsidR="00F96F83" w:rsidRPr="00BD5FD6" w14:paraId="067875FC" w14:textId="77777777" w:rsidTr="00F96F83">
        <w:tc>
          <w:tcPr>
            <w:tcW w:w="1730" w:type="dxa"/>
          </w:tcPr>
          <w:p w14:paraId="7264E821" w14:textId="4F5DEB9D" w:rsidR="00F96F83" w:rsidRDefault="00F96F83" w:rsidP="00DE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Zimbabwe Insurance Brokers Ltd</w:t>
            </w:r>
          </w:p>
        </w:tc>
        <w:tc>
          <w:tcPr>
            <w:tcW w:w="2081" w:type="dxa"/>
            <w:shd w:val="clear" w:color="auto" w:fill="auto"/>
          </w:tcPr>
          <w:p w14:paraId="242A33C0" w14:textId="5A3265B1" w:rsidR="00F96F83" w:rsidRDefault="00F96F83" w:rsidP="00DE7B7D">
            <w:pPr>
              <w:rPr>
                <w:rFonts w:ascii="Calibri" w:eastAsia="Calibri" w:hAnsi="Calibri" w:cs="Times New Roman"/>
              </w:rPr>
            </w:pPr>
            <w:r w:rsidRPr="00E52A10">
              <w:rPr>
                <w:rFonts w:ascii="Times New Roman" w:hAnsi="Times New Roman" w:cs="Times New Roman"/>
              </w:rPr>
              <w:t>$</w:t>
            </w:r>
            <w:r>
              <w:rPr>
                <w:rFonts w:ascii="Times New Roman" w:hAnsi="Times New Roman" w:cs="Times New Roman"/>
              </w:rPr>
              <w:t>12175.57</w:t>
            </w:r>
          </w:p>
        </w:tc>
        <w:tc>
          <w:tcPr>
            <w:tcW w:w="1710" w:type="dxa"/>
          </w:tcPr>
          <w:p w14:paraId="021006AC" w14:textId="3A472312" w:rsidR="00F96F83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N/A</w:t>
            </w:r>
          </w:p>
        </w:tc>
        <w:tc>
          <w:tcPr>
            <w:tcW w:w="1620" w:type="dxa"/>
          </w:tcPr>
          <w:p w14:paraId="3BDCB79F" w14:textId="561948C6" w:rsidR="00F96F83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NIL</w:t>
            </w:r>
          </w:p>
        </w:tc>
        <w:tc>
          <w:tcPr>
            <w:tcW w:w="1800" w:type="dxa"/>
          </w:tcPr>
          <w:p w14:paraId="1D7D1F04" w14:textId="2309A89A" w:rsidR="00F96F83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USD$</w:t>
            </w:r>
          </w:p>
        </w:tc>
        <w:tc>
          <w:tcPr>
            <w:tcW w:w="4140" w:type="dxa"/>
          </w:tcPr>
          <w:p w14:paraId="641B952C" w14:textId="4495D929" w:rsidR="00F96F83" w:rsidRDefault="00F96F83" w:rsidP="00DE7B7D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Annual premium</w:t>
            </w:r>
          </w:p>
        </w:tc>
        <w:tc>
          <w:tcPr>
            <w:tcW w:w="1260" w:type="dxa"/>
          </w:tcPr>
          <w:p w14:paraId="1136A615" w14:textId="77777777" w:rsidR="00F96F83" w:rsidRPr="00BD5FD6" w:rsidRDefault="00F96F83" w:rsidP="00DE7B7D">
            <w:pPr>
              <w:rPr>
                <w:rFonts w:ascii="Calibri" w:eastAsia="Calibri" w:hAnsi="Calibri" w:cs="Times New Roman"/>
              </w:rPr>
            </w:pPr>
          </w:p>
        </w:tc>
      </w:tr>
    </w:tbl>
    <w:p w14:paraId="4093111B" w14:textId="77777777" w:rsidR="003D0C4F" w:rsidRPr="00BD5FD6" w:rsidRDefault="003D0C4F" w:rsidP="00BD5FD6">
      <w:pPr>
        <w:spacing w:after="160" w:line="259" w:lineRule="auto"/>
        <w:rPr>
          <w:rFonts w:ascii="Calibri" w:eastAsia="Calibri" w:hAnsi="Calibri" w:cs="Times New Roman"/>
          <w:b/>
          <w:lang w:val="en-GB"/>
        </w:rPr>
      </w:pPr>
    </w:p>
    <w:tbl>
      <w:tblPr>
        <w:tblStyle w:val="TableGrid"/>
        <w:tblW w:w="1530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276"/>
        <w:gridCol w:w="1163"/>
        <w:gridCol w:w="1134"/>
        <w:gridCol w:w="1276"/>
        <w:gridCol w:w="1247"/>
        <w:gridCol w:w="992"/>
        <w:gridCol w:w="1134"/>
        <w:gridCol w:w="1304"/>
        <w:gridCol w:w="1418"/>
        <w:gridCol w:w="992"/>
        <w:gridCol w:w="1134"/>
        <w:gridCol w:w="1276"/>
        <w:gridCol w:w="963"/>
      </w:tblGrid>
      <w:tr w:rsidR="00BD5FD6" w:rsidRPr="00BD5FD6" w14:paraId="62CE7236" w14:textId="77777777" w:rsidTr="004659A0">
        <w:tc>
          <w:tcPr>
            <w:tcW w:w="153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866A" w14:textId="77777777" w:rsidR="00BD5FD6" w:rsidRPr="00BD5FD6" w:rsidRDefault="00BD5FD6" w:rsidP="00BD5FD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BD5FD6">
              <w:rPr>
                <w:rFonts w:ascii="Calibri" w:eastAsia="Calibri" w:hAnsi="Calibri" w:cs="Times New Roman"/>
                <w:b/>
                <w:sz w:val="20"/>
                <w:szCs w:val="20"/>
              </w:rPr>
              <w:t>SUPPORTING DOCUMENTS AND OTHERS ESSENTIAL REQUIREMENTS</w:t>
            </w:r>
          </w:p>
        </w:tc>
      </w:tr>
      <w:tr w:rsidR="00BD5FD6" w:rsidRPr="00BD5FD6" w14:paraId="35CE540B" w14:textId="77777777" w:rsidTr="004659A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07C6D" w14:textId="77777777" w:rsidR="00BD5FD6" w:rsidRPr="00BD5FD6" w:rsidRDefault="00BD5FD6" w:rsidP="00BD5F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>NAME OF THE BIDDER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23046" w14:textId="7DF73285" w:rsidR="00BD5FD6" w:rsidRPr="00BD5FD6" w:rsidRDefault="00BD5FD6" w:rsidP="00BD5F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TAX </w:t>
            </w:r>
            <w:r w:rsidR="00736C29"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>CLEARANCE,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2BCA1" w14:textId="3097AB21" w:rsidR="00BD5FD6" w:rsidRPr="00BD5FD6" w:rsidRDefault="00BD5FD6" w:rsidP="00BD5FD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>COMPANY PROFILE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B461A" w14:textId="77777777" w:rsidR="00BD5FD6" w:rsidRPr="00BD5FD6" w:rsidRDefault="00BD5FD6" w:rsidP="00BD5F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>CERTIFICATE OF INCORPORATION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D3692" w14:textId="77777777" w:rsidR="00BD5FD6" w:rsidRPr="00BD5FD6" w:rsidRDefault="00BD5FD6" w:rsidP="00BD5F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>PROOF OF PRAZ REGISTRATION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A230" w14:textId="77777777" w:rsidR="00BD5FD6" w:rsidRDefault="00BD5FD6" w:rsidP="00BD5F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>CR6, CR14</w:t>
            </w:r>
          </w:p>
          <w:p w14:paraId="585C0AFD" w14:textId="77777777" w:rsidR="00B9680B" w:rsidRDefault="00B9680B" w:rsidP="00B9680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  <w:p w14:paraId="30238B28" w14:textId="38AF3603" w:rsidR="00B9680B" w:rsidRPr="00B9680B" w:rsidRDefault="00B9680B" w:rsidP="00B9680B">
            <w:pP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  <w:r w:rsidRPr="00B9680B"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NSSA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E4AC8" w14:textId="77777777" w:rsidR="00BD5FD6" w:rsidRPr="00BD5FD6" w:rsidRDefault="00BD5FD6" w:rsidP="00BD5FD6">
            <w:pPr>
              <w:tabs>
                <w:tab w:val="left" w:pos="360"/>
                <w:tab w:val="left" w:pos="851"/>
              </w:tabs>
              <w:autoSpaceDE w:val="0"/>
              <w:autoSpaceDN w:val="0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>METHODOLOGY FOR PERFORMING THE SERVICES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7BEE8" w14:textId="77777777" w:rsidR="00BD5FD6" w:rsidRPr="00BD5FD6" w:rsidRDefault="00BD5FD6" w:rsidP="00BD5F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BANK STATEMENT NOT MORE THAN 3 MONTHS OLD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3CBD5" w14:textId="77777777" w:rsidR="00BD5FD6" w:rsidRPr="00BD5FD6" w:rsidRDefault="00BD5FD6" w:rsidP="00BD5F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>SUMMARY OF THE CONSULTANT’S EXPERIENCE IN SIMILAR ASSIGNMENTS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F8678" w14:textId="77777777" w:rsidR="00BD5FD6" w:rsidRPr="00BD5FD6" w:rsidRDefault="00BD5FD6" w:rsidP="00BD5FD6">
            <w:pPr>
              <w:tabs>
                <w:tab w:val="left" w:pos="360"/>
                <w:tab w:val="left" w:pos="851"/>
              </w:tabs>
              <w:autoSpaceDE w:val="0"/>
              <w:autoSpaceDN w:val="0"/>
              <w:contextualSpacing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>TRADE REFERENCES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1D90" w14:textId="29C61D5B" w:rsidR="00BD5FD6" w:rsidRPr="00B9680B" w:rsidRDefault="00B9680B" w:rsidP="00BD5FD6">
            <w:pPr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B9680B">
              <w:rPr>
                <w:rFonts w:ascii="Calibri" w:eastAsia="Calibri" w:hAnsi="Calibri" w:cs="Calibri"/>
                <w:b/>
                <w:sz w:val="16"/>
                <w:szCs w:val="16"/>
              </w:rPr>
              <w:t>COPY OF CURRENT IPEC REGISTRATION CERTIFICATE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F6C6" w14:textId="3AB39B3B" w:rsidR="00BD5FD6" w:rsidRPr="00BD5FD6" w:rsidRDefault="00BD5FD6" w:rsidP="00BD5F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BID SECURITY </w:t>
            </w:r>
            <w:r w:rsidR="00C0476D">
              <w:rPr>
                <w:rFonts w:ascii="Calibri" w:eastAsia="Calibri" w:hAnsi="Calibri" w:cs="Calibri"/>
                <w:b/>
                <w:sz w:val="18"/>
                <w:szCs w:val="18"/>
              </w:rPr>
              <w:t>US$1</w:t>
            </w:r>
            <w:r w:rsidR="00B84A3C">
              <w:rPr>
                <w:rFonts w:ascii="Calibri" w:eastAsia="Calibri" w:hAnsi="Calibri" w:cs="Calibri"/>
                <w:b/>
                <w:sz w:val="18"/>
                <w:szCs w:val="18"/>
              </w:rPr>
              <w:t>0</w:t>
            </w:r>
            <w:r w:rsidR="00C0476D">
              <w:rPr>
                <w:rFonts w:ascii="Calibri" w:eastAsia="Calibri" w:hAnsi="Calibri" w:cs="Calibri"/>
                <w:b/>
                <w:sz w:val="18"/>
                <w:szCs w:val="18"/>
              </w:rPr>
              <w:t>0 OR EQUIVALENT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B057D" w14:textId="77777777" w:rsidR="00BD5FD6" w:rsidRPr="00BD5FD6" w:rsidRDefault="00BD5FD6" w:rsidP="00BD5FD6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BD5FD6">
              <w:rPr>
                <w:rFonts w:ascii="Calibri" w:eastAsia="Calibri" w:hAnsi="Calibri" w:cs="Calibri"/>
                <w:b/>
                <w:sz w:val="18"/>
                <w:szCs w:val="18"/>
              </w:rPr>
              <w:t>BID VALIDITY 60 DAYS</w:t>
            </w:r>
          </w:p>
        </w:tc>
      </w:tr>
      <w:tr w:rsidR="00047D17" w:rsidRPr="00BD5FD6" w14:paraId="5E3B6038" w14:textId="77777777" w:rsidTr="004659A0">
        <w:tc>
          <w:tcPr>
            <w:tcW w:w="1276" w:type="dxa"/>
          </w:tcPr>
          <w:p w14:paraId="477AF659" w14:textId="43308434" w:rsidR="00047D17" w:rsidRPr="00BD57A6" w:rsidRDefault="00047D17" w:rsidP="00047D1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18AA">
              <w:rPr>
                <w:rFonts w:ascii="Times New Roman" w:hAnsi="Times New Roman" w:cs="Times New Roman"/>
                <w:sz w:val="24"/>
                <w:szCs w:val="24"/>
              </w:rPr>
              <w:t xml:space="preserve">Zimnat Lion Insurance Company Ltd </w:t>
            </w:r>
          </w:p>
        </w:tc>
        <w:tc>
          <w:tcPr>
            <w:tcW w:w="1163" w:type="dxa"/>
          </w:tcPr>
          <w:p w14:paraId="534991B1" w14:textId="77777777" w:rsidR="00047D17" w:rsidRPr="00BD5FD6" w:rsidRDefault="00047D17" w:rsidP="00047D17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134" w:type="dxa"/>
          </w:tcPr>
          <w:p w14:paraId="48671994" w14:textId="7114BA60" w:rsidR="00047D17" w:rsidRPr="00BD5FD6" w:rsidRDefault="00047D17" w:rsidP="00047D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276" w:type="dxa"/>
          </w:tcPr>
          <w:p w14:paraId="364D1A48" w14:textId="77777777" w:rsidR="00047D17" w:rsidRPr="00BD5FD6" w:rsidRDefault="00047D17" w:rsidP="00047D17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247" w:type="dxa"/>
          </w:tcPr>
          <w:p w14:paraId="46F61BFD" w14:textId="77777777" w:rsidR="00047D17" w:rsidRPr="00BD5FD6" w:rsidRDefault="00047D17" w:rsidP="00047D17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992" w:type="dxa"/>
          </w:tcPr>
          <w:p w14:paraId="6A9C9EF6" w14:textId="77777777" w:rsidR="00047D17" w:rsidRPr="00BD5FD6" w:rsidRDefault="00047D17" w:rsidP="00047D17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134" w:type="dxa"/>
          </w:tcPr>
          <w:p w14:paraId="158B2C58" w14:textId="77777777" w:rsidR="00047D17" w:rsidRPr="00BD5FD6" w:rsidRDefault="00047D17" w:rsidP="00047D17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304" w:type="dxa"/>
          </w:tcPr>
          <w:p w14:paraId="1730F1CE" w14:textId="794E5E9A" w:rsidR="00047D17" w:rsidRPr="00BD5FD6" w:rsidRDefault="00047D17" w:rsidP="00047D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418" w:type="dxa"/>
          </w:tcPr>
          <w:p w14:paraId="4BB92A67" w14:textId="77777777" w:rsidR="00047D17" w:rsidRPr="00BD5FD6" w:rsidRDefault="00047D17" w:rsidP="00047D17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992" w:type="dxa"/>
          </w:tcPr>
          <w:p w14:paraId="199C7E99" w14:textId="77777777" w:rsidR="00047D17" w:rsidRPr="00BD5FD6" w:rsidRDefault="00047D17" w:rsidP="00047D17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134" w:type="dxa"/>
          </w:tcPr>
          <w:p w14:paraId="23B16A82" w14:textId="58D803F4" w:rsidR="00047D17" w:rsidRPr="00BD5FD6" w:rsidRDefault="00047D17" w:rsidP="00047D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276" w:type="dxa"/>
          </w:tcPr>
          <w:p w14:paraId="684FB62C" w14:textId="04BCF15E" w:rsidR="00047D17" w:rsidRPr="00BD5FD6" w:rsidRDefault="00047D17" w:rsidP="00047D17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963" w:type="dxa"/>
          </w:tcPr>
          <w:p w14:paraId="550C919F" w14:textId="77777777" w:rsidR="00047D17" w:rsidRPr="00BD5FD6" w:rsidRDefault="00047D17" w:rsidP="00047D17">
            <w:pPr>
              <w:rPr>
                <w:rFonts w:ascii="Calibri" w:eastAsia="Calibri" w:hAnsi="Calibri" w:cs="Times New Roman"/>
              </w:rPr>
            </w:pPr>
            <w:r w:rsidRPr="00BD5FD6">
              <w:rPr>
                <w:rFonts w:ascii="Calibri" w:eastAsia="Calibri" w:hAnsi="Calibri" w:cs="Times New Roman"/>
              </w:rPr>
              <w:t>60days</w:t>
            </w:r>
          </w:p>
        </w:tc>
      </w:tr>
      <w:tr w:rsidR="006E1C2B" w:rsidRPr="00BD5FD6" w14:paraId="7C979B6C" w14:textId="77777777" w:rsidTr="00DB0428">
        <w:tc>
          <w:tcPr>
            <w:tcW w:w="1276" w:type="dxa"/>
          </w:tcPr>
          <w:p w14:paraId="78368FF4" w14:textId="10D9AC1E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CBZ Advisory services</w:t>
            </w:r>
          </w:p>
        </w:tc>
        <w:tc>
          <w:tcPr>
            <w:tcW w:w="1163" w:type="dxa"/>
          </w:tcPr>
          <w:p w14:paraId="603D6E1D" w14:textId="214ED0BC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134" w:type="dxa"/>
          </w:tcPr>
          <w:p w14:paraId="2FB62CB9" w14:textId="67AA75FD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276" w:type="dxa"/>
          </w:tcPr>
          <w:p w14:paraId="7ADE750B" w14:textId="117D65DF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247" w:type="dxa"/>
          </w:tcPr>
          <w:p w14:paraId="433D1DE8" w14:textId="12B9D243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992" w:type="dxa"/>
          </w:tcPr>
          <w:p w14:paraId="1AB13150" w14:textId="7DC41B4B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134" w:type="dxa"/>
          </w:tcPr>
          <w:p w14:paraId="1ABD9059" w14:textId="67580CF9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304" w:type="dxa"/>
          </w:tcPr>
          <w:p w14:paraId="75576857" w14:textId="37F688B2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418" w:type="dxa"/>
          </w:tcPr>
          <w:p w14:paraId="354AD2C8" w14:textId="07E6DF26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992" w:type="dxa"/>
          </w:tcPr>
          <w:p w14:paraId="12852231" w14:textId="3F0B570C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134" w:type="dxa"/>
          </w:tcPr>
          <w:p w14:paraId="187D7BFC" w14:textId="721D811D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276" w:type="dxa"/>
          </w:tcPr>
          <w:p w14:paraId="210A1F48" w14:textId="643B728D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963" w:type="dxa"/>
          </w:tcPr>
          <w:p w14:paraId="1C5ED17E" w14:textId="57A6765E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 w:rsidRPr="00BD5FD6">
              <w:rPr>
                <w:rFonts w:ascii="Calibri" w:eastAsia="Calibri" w:hAnsi="Calibri" w:cs="Times New Roman"/>
              </w:rPr>
              <w:t>60days</w:t>
            </w:r>
          </w:p>
        </w:tc>
      </w:tr>
      <w:tr w:rsidR="006E1C2B" w:rsidRPr="00BD5FD6" w14:paraId="7E26441A" w14:textId="77777777" w:rsidTr="00DB0428">
        <w:tc>
          <w:tcPr>
            <w:tcW w:w="1276" w:type="dxa"/>
          </w:tcPr>
          <w:p w14:paraId="4E01AB4E" w14:textId="09ACB1C0" w:rsidR="006E1C2B" w:rsidRDefault="006E1C2B" w:rsidP="006E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WFDR Risk services</w:t>
            </w:r>
          </w:p>
        </w:tc>
        <w:tc>
          <w:tcPr>
            <w:tcW w:w="1163" w:type="dxa"/>
          </w:tcPr>
          <w:p w14:paraId="3115C161" w14:textId="50A5EB30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134" w:type="dxa"/>
          </w:tcPr>
          <w:p w14:paraId="2AA86B40" w14:textId="083C5E97" w:rsidR="006E1C2B" w:rsidRDefault="006E1C2B" w:rsidP="006E1C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276" w:type="dxa"/>
          </w:tcPr>
          <w:p w14:paraId="1A2734E5" w14:textId="0F058BA5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247" w:type="dxa"/>
          </w:tcPr>
          <w:p w14:paraId="6D24E2F8" w14:textId="62CAE2AD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992" w:type="dxa"/>
          </w:tcPr>
          <w:p w14:paraId="3B24439F" w14:textId="1C66E75C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134" w:type="dxa"/>
          </w:tcPr>
          <w:p w14:paraId="79430A98" w14:textId="32C6661A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304" w:type="dxa"/>
          </w:tcPr>
          <w:p w14:paraId="1BFA4F46" w14:textId="0047B756" w:rsidR="006E1C2B" w:rsidRDefault="006E1C2B" w:rsidP="006E1C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418" w:type="dxa"/>
          </w:tcPr>
          <w:p w14:paraId="6CBFF330" w14:textId="5A510115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992" w:type="dxa"/>
          </w:tcPr>
          <w:p w14:paraId="1AE17293" w14:textId="70A36E3A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134" w:type="dxa"/>
          </w:tcPr>
          <w:p w14:paraId="55F527E0" w14:textId="23F8E4E4" w:rsidR="006E1C2B" w:rsidRDefault="006E1C2B" w:rsidP="006E1C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276" w:type="dxa"/>
          </w:tcPr>
          <w:p w14:paraId="3907983D" w14:textId="503CAE6C" w:rsidR="006E1C2B" w:rsidRDefault="006E1C2B" w:rsidP="006E1C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963" w:type="dxa"/>
          </w:tcPr>
          <w:p w14:paraId="73682A28" w14:textId="42FC54E1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 w:rsidRPr="00BD5FD6">
              <w:rPr>
                <w:rFonts w:ascii="Calibri" w:eastAsia="Calibri" w:hAnsi="Calibri" w:cs="Times New Roman"/>
              </w:rPr>
              <w:t>60days</w:t>
            </w:r>
          </w:p>
        </w:tc>
      </w:tr>
      <w:tr w:rsidR="006E1C2B" w:rsidRPr="00BD5FD6" w14:paraId="5E0FF76D" w14:textId="77777777" w:rsidTr="00DB0428">
        <w:tc>
          <w:tcPr>
            <w:tcW w:w="1276" w:type="dxa"/>
          </w:tcPr>
          <w:p w14:paraId="6C79AD84" w14:textId="412BC4BA" w:rsidR="006E1C2B" w:rsidRDefault="006E1C2B" w:rsidP="006E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Zimbabwe Insurance Brokers Ltd</w:t>
            </w:r>
          </w:p>
        </w:tc>
        <w:tc>
          <w:tcPr>
            <w:tcW w:w="1163" w:type="dxa"/>
          </w:tcPr>
          <w:p w14:paraId="13028ECD" w14:textId="655107F0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134" w:type="dxa"/>
          </w:tcPr>
          <w:p w14:paraId="642D0D09" w14:textId="70AA77F9" w:rsidR="006E1C2B" w:rsidRDefault="006E1C2B" w:rsidP="006E1C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276" w:type="dxa"/>
          </w:tcPr>
          <w:p w14:paraId="2F5A05CF" w14:textId="56C979FA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247" w:type="dxa"/>
          </w:tcPr>
          <w:p w14:paraId="2B9DB37D" w14:textId="0A5942AA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992" w:type="dxa"/>
          </w:tcPr>
          <w:p w14:paraId="5BFB7B5B" w14:textId="1D5F3B3E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134" w:type="dxa"/>
          </w:tcPr>
          <w:p w14:paraId="59B82DB2" w14:textId="697077F0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304" w:type="dxa"/>
          </w:tcPr>
          <w:p w14:paraId="09BDE520" w14:textId="1AB617CB" w:rsidR="006E1C2B" w:rsidRDefault="006E1C2B" w:rsidP="006E1C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418" w:type="dxa"/>
          </w:tcPr>
          <w:p w14:paraId="550BBFD6" w14:textId="56BB85E9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992" w:type="dxa"/>
          </w:tcPr>
          <w:p w14:paraId="3ECB4BF6" w14:textId="730D1A34" w:rsidR="006E1C2B" w:rsidRPr="00BD5FD6" w:rsidRDefault="006E1C2B" w:rsidP="006E1C2B">
            <w:pPr>
              <w:rPr>
                <w:rFonts w:ascii="Times New Roman" w:eastAsia="Calibri" w:hAnsi="Times New Roman" w:cs="Times New Roman"/>
              </w:rPr>
            </w:pPr>
            <w:r w:rsidRPr="00BD5FD6"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134" w:type="dxa"/>
          </w:tcPr>
          <w:p w14:paraId="182DE054" w14:textId="03200C8F" w:rsidR="006E1C2B" w:rsidRDefault="006E1C2B" w:rsidP="006E1C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1276" w:type="dxa"/>
          </w:tcPr>
          <w:p w14:paraId="3303C6B1" w14:textId="6ACF066B" w:rsidR="006E1C2B" w:rsidRDefault="006E1C2B" w:rsidP="006E1C2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YES</w:t>
            </w:r>
          </w:p>
        </w:tc>
        <w:tc>
          <w:tcPr>
            <w:tcW w:w="963" w:type="dxa"/>
          </w:tcPr>
          <w:p w14:paraId="32EA356A" w14:textId="233623AB" w:rsidR="006E1C2B" w:rsidRPr="00BD5FD6" w:rsidRDefault="006E1C2B" w:rsidP="006E1C2B">
            <w:pPr>
              <w:rPr>
                <w:rFonts w:ascii="Calibri" w:eastAsia="Calibri" w:hAnsi="Calibri" w:cs="Times New Roman"/>
              </w:rPr>
            </w:pPr>
            <w:r w:rsidRPr="00BD5FD6">
              <w:rPr>
                <w:rFonts w:ascii="Calibri" w:eastAsia="Calibri" w:hAnsi="Calibri" w:cs="Times New Roman"/>
              </w:rPr>
              <w:t>60days</w:t>
            </w:r>
          </w:p>
        </w:tc>
      </w:tr>
    </w:tbl>
    <w:p w14:paraId="31A1C0CC" w14:textId="77777777" w:rsidR="00BD5FD6" w:rsidRPr="00BD5FD6" w:rsidRDefault="00BD5FD6" w:rsidP="00BD5F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C08AD5F" w14:textId="77777777" w:rsidR="00BD5FD6" w:rsidRPr="00BD5FD6" w:rsidRDefault="00BD5FD6" w:rsidP="00BD5FD6">
      <w:pPr>
        <w:tabs>
          <w:tab w:val="left" w:pos="32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F00981" w14:textId="0A7D7993" w:rsidR="008930D9" w:rsidRPr="00334767" w:rsidRDefault="008930D9" w:rsidP="00334767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67"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>EVALUATION</w:t>
      </w:r>
      <w:r w:rsidRPr="003347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9543B" w14:textId="4C09FB49" w:rsidR="00742880" w:rsidRPr="00334767" w:rsidRDefault="00742880" w:rsidP="00334767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767">
        <w:rPr>
          <w:rFonts w:ascii="Times New Roman" w:hAnsi="Times New Roman" w:cs="Times New Roman"/>
          <w:sz w:val="24"/>
          <w:szCs w:val="24"/>
        </w:rPr>
        <w:t xml:space="preserve">The Evaluation Committee noted and discussed as </w:t>
      </w:r>
      <w:r w:rsidR="00372FE8" w:rsidRPr="00334767">
        <w:rPr>
          <w:rFonts w:ascii="Times New Roman" w:hAnsi="Times New Roman" w:cs="Times New Roman"/>
          <w:sz w:val="24"/>
          <w:szCs w:val="24"/>
        </w:rPr>
        <w:t>follows: -</w:t>
      </w:r>
    </w:p>
    <w:p w14:paraId="5D114861" w14:textId="5535C9AF" w:rsidR="00742880" w:rsidRPr="00372FE8" w:rsidRDefault="00F9474C" w:rsidP="00372FE8">
      <w:pPr>
        <w:pStyle w:val="ListParagraph"/>
        <w:numPr>
          <w:ilvl w:val="0"/>
          <w:numId w:val="17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E8">
        <w:rPr>
          <w:rFonts w:ascii="Times New Roman" w:hAnsi="Times New Roman" w:cs="Times New Roman"/>
          <w:sz w:val="24"/>
          <w:szCs w:val="24"/>
        </w:rPr>
        <w:t>th</w:t>
      </w:r>
      <w:r w:rsidR="009A7D56" w:rsidRPr="00372FE8">
        <w:rPr>
          <w:rFonts w:ascii="Times New Roman" w:hAnsi="Times New Roman" w:cs="Times New Roman"/>
          <w:sz w:val="24"/>
          <w:szCs w:val="24"/>
        </w:rPr>
        <w:t>e</w:t>
      </w:r>
      <w:r w:rsidR="00E71B62" w:rsidRPr="00372FE8">
        <w:rPr>
          <w:rFonts w:ascii="Times New Roman" w:hAnsi="Times New Roman" w:cs="Times New Roman"/>
          <w:sz w:val="24"/>
          <w:szCs w:val="24"/>
        </w:rPr>
        <w:t xml:space="preserve"> </w:t>
      </w:r>
      <w:r w:rsidR="00372FE8" w:rsidRPr="00372FE8">
        <w:rPr>
          <w:rFonts w:ascii="Times New Roman" w:hAnsi="Times New Roman" w:cs="Times New Roman"/>
          <w:sz w:val="24"/>
          <w:szCs w:val="24"/>
        </w:rPr>
        <w:t>bidders</w:t>
      </w:r>
      <w:r w:rsidR="009A7D56" w:rsidRPr="00372FE8">
        <w:rPr>
          <w:rFonts w:ascii="Times New Roman" w:hAnsi="Times New Roman" w:cs="Times New Roman"/>
          <w:sz w:val="24"/>
          <w:szCs w:val="24"/>
        </w:rPr>
        <w:t xml:space="preserve"> </w:t>
      </w:r>
      <w:r w:rsidR="00BE649A" w:rsidRPr="00372FE8">
        <w:rPr>
          <w:rFonts w:ascii="Times New Roman" w:hAnsi="Times New Roman" w:cs="Times New Roman"/>
          <w:sz w:val="24"/>
          <w:szCs w:val="24"/>
        </w:rPr>
        <w:t>quoted in</w:t>
      </w:r>
      <w:r w:rsidR="00A20108" w:rsidRPr="00372FE8">
        <w:rPr>
          <w:rFonts w:ascii="Times New Roman" w:hAnsi="Times New Roman" w:cs="Times New Roman"/>
          <w:sz w:val="24"/>
          <w:szCs w:val="24"/>
        </w:rPr>
        <w:t xml:space="preserve"> </w:t>
      </w:r>
      <w:r w:rsidR="009A7D56" w:rsidRPr="00372FE8">
        <w:rPr>
          <w:rFonts w:ascii="Times New Roman" w:hAnsi="Times New Roman" w:cs="Times New Roman"/>
          <w:sz w:val="24"/>
          <w:szCs w:val="24"/>
        </w:rPr>
        <w:t>U</w:t>
      </w:r>
      <w:r w:rsidR="00A20108" w:rsidRPr="00372FE8">
        <w:rPr>
          <w:rFonts w:ascii="Times New Roman" w:hAnsi="Times New Roman" w:cs="Times New Roman"/>
          <w:sz w:val="24"/>
          <w:szCs w:val="24"/>
        </w:rPr>
        <w:t>S</w:t>
      </w:r>
      <w:r w:rsidR="00CE0F0F" w:rsidRPr="00372FE8">
        <w:rPr>
          <w:rFonts w:ascii="Times New Roman" w:hAnsi="Times New Roman" w:cs="Times New Roman"/>
          <w:sz w:val="24"/>
          <w:szCs w:val="24"/>
        </w:rPr>
        <w:t xml:space="preserve">$, </w:t>
      </w:r>
      <w:r w:rsidR="00E71B62" w:rsidRPr="00372FE8">
        <w:rPr>
          <w:rFonts w:ascii="Times New Roman" w:hAnsi="Times New Roman" w:cs="Times New Roman"/>
          <w:sz w:val="24"/>
          <w:szCs w:val="24"/>
        </w:rPr>
        <w:t>there were no arithmetical errors</w:t>
      </w:r>
      <w:r w:rsidR="00372FE8" w:rsidRPr="00372FE8">
        <w:rPr>
          <w:rFonts w:ascii="Times New Roman" w:hAnsi="Times New Roman" w:cs="Times New Roman"/>
          <w:sz w:val="24"/>
          <w:szCs w:val="24"/>
        </w:rPr>
        <w:t>,</w:t>
      </w:r>
    </w:p>
    <w:p w14:paraId="7B128F1F" w14:textId="33B6102E" w:rsidR="00742880" w:rsidRPr="00372FE8" w:rsidRDefault="009A7D56" w:rsidP="00372FE8">
      <w:pPr>
        <w:pStyle w:val="ListParagraph"/>
        <w:numPr>
          <w:ilvl w:val="0"/>
          <w:numId w:val="17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E8">
        <w:rPr>
          <w:rFonts w:ascii="Times New Roman" w:hAnsi="Times New Roman" w:cs="Times New Roman"/>
          <w:sz w:val="24"/>
          <w:szCs w:val="24"/>
        </w:rPr>
        <w:t>the</w:t>
      </w:r>
      <w:r w:rsidR="00A20108" w:rsidRPr="00372FE8">
        <w:rPr>
          <w:rFonts w:ascii="Times New Roman" w:hAnsi="Times New Roman" w:cs="Times New Roman"/>
          <w:sz w:val="24"/>
          <w:szCs w:val="24"/>
        </w:rPr>
        <w:t xml:space="preserve"> compan</w:t>
      </w:r>
      <w:r w:rsidRPr="00372FE8">
        <w:rPr>
          <w:rFonts w:ascii="Times New Roman" w:hAnsi="Times New Roman" w:cs="Times New Roman"/>
          <w:sz w:val="24"/>
          <w:szCs w:val="24"/>
        </w:rPr>
        <w:t>y</w:t>
      </w:r>
      <w:r w:rsidR="003505DC" w:rsidRPr="00372FE8">
        <w:rPr>
          <w:rFonts w:ascii="Times New Roman" w:hAnsi="Times New Roman" w:cs="Times New Roman"/>
          <w:sz w:val="24"/>
          <w:szCs w:val="24"/>
        </w:rPr>
        <w:t xml:space="preserve"> </w:t>
      </w:r>
      <w:r w:rsidR="00F9474C" w:rsidRPr="00372FE8">
        <w:rPr>
          <w:rFonts w:ascii="Times New Roman" w:hAnsi="Times New Roman" w:cs="Times New Roman"/>
          <w:sz w:val="24"/>
          <w:szCs w:val="24"/>
        </w:rPr>
        <w:t>provided</w:t>
      </w:r>
      <w:r w:rsidR="003505DC" w:rsidRPr="00372FE8">
        <w:rPr>
          <w:rFonts w:ascii="Times New Roman" w:hAnsi="Times New Roman" w:cs="Times New Roman"/>
          <w:sz w:val="24"/>
          <w:szCs w:val="24"/>
        </w:rPr>
        <w:t xml:space="preserve"> </w:t>
      </w:r>
      <w:r w:rsidR="008862B8" w:rsidRPr="00372FE8">
        <w:rPr>
          <w:rFonts w:ascii="Times New Roman" w:hAnsi="Times New Roman" w:cs="Times New Roman"/>
          <w:sz w:val="24"/>
          <w:szCs w:val="24"/>
        </w:rPr>
        <w:t xml:space="preserve">payment </w:t>
      </w:r>
      <w:r w:rsidR="00E37CD9" w:rsidRPr="00372FE8">
        <w:rPr>
          <w:rFonts w:ascii="Times New Roman" w:hAnsi="Times New Roman" w:cs="Times New Roman"/>
          <w:sz w:val="24"/>
          <w:szCs w:val="24"/>
        </w:rPr>
        <w:t>s</w:t>
      </w:r>
      <w:r w:rsidR="00A20108" w:rsidRPr="00372FE8">
        <w:rPr>
          <w:rFonts w:ascii="Times New Roman" w:hAnsi="Times New Roman" w:cs="Times New Roman"/>
          <w:sz w:val="24"/>
          <w:szCs w:val="24"/>
        </w:rPr>
        <w:t xml:space="preserve">chedules </w:t>
      </w:r>
      <w:r w:rsidRPr="00372FE8">
        <w:rPr>
          <w:rFonts w:ascii="Times New Roman" w:hAnsi="Times New Roman" w:cs="Times New Roman"/>
          <w:sz w:val="24"/>
          <w:szCs w:val="24"/>
        </w:rPr>
        <w:t>termly</w:t>
      </w:r>
      <w:r w:rsidR="00BD5FD6" w:rsidRPr="00372FE8">
        <w:rPr>
          <w:rFonts w:ascii="Times New Roman" w:hAnsi="Times New Roman" w:cs="Times New Roman"/>
          <w:sz w:val="24"/>
          <w:szCs w:val="24"/>
        </w:rPr>
        <w:t xml:space="preserve"> and annually</w:t>
      </w:r>
      <w:r w:rsidR="00372FE8" w:rsidRPr="00372FE8">
        <w:rPr>
          <w:rFonts w:ascii="Times New Roman" w:hAnsi="Times New Roman" w:cs="Times New Roman"/>
          <w:sz w:val="24"/>
          <w:szCs w:val="24"/>
        </w:rPr>
        <w:t>,</w:t>
      </w:r>
    </w:p>
    <w:p w14:paraId="120988F5" w14:textId="49F3CBC8" w:rsidR="00742880" w:rsidRPr="00372FE8" w:rsidRDefault="009A7D56" w:rsidP="00372FE8">
      <w:pPr>
        <w:pStyle w:val="ListParagraph"/>
        <w:numPr>
          <w:ilvl w:val="0"/>
          <w:numId w:val="17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E8">
        <w:rPr>
          <w:rFonts w:ascii="Times New Roman" w:hAnsi="Times New Roman" w:cs="Times New Roman"/>
          <w:sz w:val="24"/>
          <w:szCs w:val="24"/>
        </w:rPr>
        <w:t>the</w:t>
      </w:r>
      <w:r w:rsidR="00A20108" w:rsidRPr="00372FE8">
        <w:rPr>
          <w:rFonts w:ascii="Times New Roman" w:hAnsi="Times New Roman" w:cs="Times New Roman"/>
          <w:sz w:val="24"/>
          <w:szCs w:val="24"/>
        </w:rPr>
        <w:t xml:space="preserve"> compan</w:t>
      </w:r>
      <w:r w:rsidRPr="00372FE8">
        <w:rPr>
          <w:rFonts w:ascii="Times New Roman" w:hAnsi="Times New Roman" w:cs="Times New Roman"/>
          <w:sz w:val="24"/>
          <w:szCs w:val="24"/>
        </w:rPr>
        <w:t xml:space="preserve">y </w:t>
      </w:r>
      <w:r w:rsidR="00A20108" w:rsidRPr="00372FE8">
        <w:rPr>
          <w:rFonts w:ascii="Times New Roman" w:hAnsi="Times New Roman" w:cs="Times New Roman"/>
          <w:sz w:val="24"/>
          <w:szCs w:val="24"/>
        </w:rPr>
        <w:t>provided</w:t>
      </w:r>
      <w:r w:rsidR="00F9474C" w:rsidRPr="00372FE8">
        <w:rPr>
          <w:rFonts w:ascii="Times New Roman" w:hAnsi="Times New Roman" w:cs="Times New Roman"/>
          <w:sz w:val="24"/>
          <w:szCs w:val="24"/>
        </w:rPr>
        <w:t xml:space="preserve"> a </w:t>
      </w:r>
      <w:r w:rsidR="00742880" w:rsidRPr="00372FE8">
        <w:rPr>
          <w:rFonts w:ascii="Times New Roman" w:hAnsi="Times New Roman" w:cs="Times New Roman"/>
          <w:sz w:val="24"/>
          <w:szCs w:val="24"/>
        </w:rPr>
        <w:t>B</w:t>
      </w:r>
      <w:r w:rsidR="00CE0F0F" w:rsidRPr="00372FE8">
        <w:rPr>
          <w:rFonts w:ascii="Times New Roman" w:hAnsi="Times New Roman" w:cs="Times New Roman"/>
          <w:sz w:val="24"/>
          <w:szCs w:val="24"/>
        </w:rPr>
        <w:t xml:space="preserve">id </w:t>
      </w:r>
      <w:r w:rsidR="00742880" w:rsidRPr="00372FE8">
        <w:rPr>
          <w:rFonts w:ascii="Times New Roman" w:hAnsi="Times New Roman" w:cs="Times New Roman"/>
          <w:sz w:val="24"/>
          <w:szCs w:val="24"/>
        </w:rPr>
        <w:t>S</w:t>
      </w:r>
      <w:r w:rsidR="00CE0F0F" w:rsidRPr="00372FE8">
        <w:rPr>
          <w:rFonts w:ascii="Times New Roman" w:hAnsi="Times New Roman" w:cs="Times New Roman"/>
          <w:sz w:val="24"/>
          <w:szCs w:val="24"/>
        </w:rPr>
        <w:t xml:space="preserve">ecurity </w:t>
      </w:r>
      <w:r w:rsidR="00742880" w:rsidRPr="00372FE8">
        <w:rPr>
          <w:rFonts w:ascii="Times New Roman" w:hAnsi="Times New Roman" w:cs="Times New Roman"/>
          <w:sz w:val="24"/>
          <w:szCs w:val="24"/>
        </w:rPr>
        <w:t>D</w:t>
      </w:r>
      <w:r w:rsidR="00CE0F0F" w:rsidRPr="00372FE8">
        <w:rPr>
          <w:rFonts w:ascii="Times New Roman" w:hAnsi="Times New Roman" w:cs="Times New Roman"/>
          <w:sz w:val="24"/>
          <w:szCs w:val="24"/>
        </w:rPr>
        <w:t>eclaration as per</w:t>
      </w:r>
      <w:r w:rsidR="00742880" w:rsidRPr="00372FE8">
        <w:rPr>
          <w:rFonts w:ascii="Times New Roman" w:hAnsi="Times New Roman" w:cs="Times New Roman"/>
          <w:sz w:val="24"/>
          <w:szCs w:val="24"/>
        </w:rPr>
        <w:t xml:space="preserve"> the </w:t>
      </w:r>
      <w:r w:rsidR="00CE0F0F" w:rsidRPr="00372FE8">
        <w:rPr>
          <w:rFonts w:ascii="Times New Roman" w:hAnsi="Times New Roman" w:cs="Times New Roman"/>
          <w:sz w:val="24"/>
          <w:szCs w:val="24"/>
        </w:rPr>
        <w:t>bid document requirement</w:t>
      </w:r>
      <w:r w:rsidR="00372FE8" w:rsidRPr="00372FE8">
        <w:rPr>
          <w:rFonts w:ascii="Times New Roman" w:hAnsi="Times New Roman" w:cs="Times New Roman"/>
          <w:sz w:val="24"/>
          <w:szCs w:val="24"/>
        </w:rPr>
        <w:t>,</w:t>
      </w:r>
    </w:p>
    <w:p w14:paraId="12D7D9AD" w14:textId="124BAC6D" w:rsidR="00742880" w:rsidRPr="00372FE8" w:rsidRDefault="001C3DD3" w:rsidP="00372FE8">
      <w:pPr>
        <w:pStyle w:val="ListParagraph"/>
        <w:numPr>
          <w:ilvl w:val="0"/>
          <w:numId w:val="17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E8">
        <w:rPr>
          <w:rFonts w:ascii="Times New Roman" w:hAnsi="Times New Roman" w:cs="Times New Roman"/>
          <w:sz w:val="24"/>
          <w:szCs w:val="24"/>
        </w:rPr>
        <w:t>The</w:t>
      </w:r>
      <w:r w:rsidR="00A20108" w:rsidRPr="00372FE8">
        <w:rPr>
          <w:rFonts w:ascii="Times New Roman" w:hAnsi="Times New Roman" w:cs="Times New Roman"/>
          <w:sz w:val="24"/>
          <w:szCs w:val="24"/>
        </w:rPr>
        <w:t xml:space="preserve"> </w:t>
      </w:r>
      <w:r w:rsidR="004343CA" w:rsidRPr="00372FE8">
        <w:rPr>
          <w:rFonts w:ascii="Times New Roman" w:hAnsi="Times New Roman" w:cs="Times New Roman"/>
          <w:sz w:val="24"/>
          <w:szCs w:val="24"/>
        </w:rPr>
        <w:t xml:space="preserve">bidder </w:t>
      </w:r>
      <w:r w:rsidR="00BE649A" w:rsidRPr="00372FE8">
        <w:rPr>
          <w:rFonts w:ascii="Times New Roman" w:hAnsi="Times New Roman" w:cs="Times New Roman"/>
          <w:sz w:val="24"/>
          <w:szCs w:val="24"/>
        </w:rPr>
        <w:t xml:space="preserve">had </w:t>
      </w:r>
      <w:r w:rsidR="00742880" w:rsidRPr="00372FE8">
        <w:rPr>
          <w:rFonts w:ascii="Times New Roman" w:hAnsi="Times New Roman" w:cs="Times New Roman"/>
          <w:sz w:val="24"/>
          <w:szCs w:val="24"/>
        </w:rPr>
        <w:t xml:space="preserve">the bids valid for 60 </w:t>
      </w:r>
      <w:r w:rsidR="00A20108" w:rsidRPr="00372FE8">
        <w:rPr>
          <w:rFonts w:ascii="Times New Roman" w:hAnsi="Times New Roman" w:cs="Times New Roman"/>
          <w:sz w:val="24"/>
          <w:szCs w:val="24"/>
        </w:rPr>
        <w:t>days</w:t>
      </w:r>
      <w:r w:rsidR="004343CA" w:rsidRPr="00372FE8">
        <w:rPr>
          <w:rFonts w:ascii="Times New Roman" w:hAnsi="Times New Roman" w:cs="Times New Roman"/>
          <w:sz w:val="24"/>
          <w:szCs w:val="24"/>
        </w:rPr>
        <w:t xml:space="preserve"> </w:t>
      </w:r>
      <w:r w:rsidR="00AA3A27" w:rsidRPr="00372FE8">
        <w:rPr>
          <w:rFonts w:ascii="Times New Roman" w:hAnsi="Times New Roman" w:cs="Times New Roman"/>
          <w:sz w:val="24"/>
          <w:szCs w:val="24"/>
        </w:rPr>
        <w:t xml:space="preserve">and </w:t>
      </w:r>
      <w:r w:rsidR="00742880" w:rsidRPr="00372FE8">
        <w:rPr>
          <w:rFonts w:ascii="Times New Roman" w:hAnsi="Times New Roman" w:cs="Times New Roman"/>
          <w:sz w:val="24"/>
          <w:szCs w:val="24"/>
        </w:rPr>
        <w:t xml:space="preserve">domestic preference </w:t>
      </w:r>
      <w:r w:rsidR="00AA3A27" w:rsidRPr="00372FE8">
        <w:rPr>
          <w:rFonts w:ascii="Times New Roman" w:hAnsi="Times New Roman" w:cs="Times New Roman"/>
          <w:sz w:val="24"/>
          <w:szCs w:val="24"/>
        </w:rPr>
        <w:t>applied</w:t>
      </w:r>
      <w:r w:rsidR="00372FE8" w:rsidRPr="00372FE8">
        <w:rPr>
          <w:rFonts w:ascii="Times New Roman" w:hAnsi="Times New Roman" w:cs="Times New Roman"/>
          <w:sz w:val="24"/>
          <w:szCs w:val="24"/>
        </w:rPr>
        <w:t>,</w:t>
      </w:r>
    </w:p>
    <w:p w14:paraId="1E6C0D3A" w14:textId="7F9808A2" w:rsidR="00D9762F" w:rsidRPr="00736C29" w:rsidRDefault="00742880" w:rsidP="00736C29">
      <w:pPr>
        <w:pStyle w:val="ListParagraph"/>
        <w:numPr>
          <w:ilvl w:val="0"/>
          <w:numId w:val="17"/>
        </w:num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2FE8">
        <w:rPr>
          <w:rFonts w:ascii="Times New Roman" w:hAnsi="Times New Roman" w:cs="Times New Roman"/>
          <w:sz w:val="24"/>
          <w:szCs w:val="24"/>
        </w:rPr>
        <w:t>a</w:t>
      </w:r>
      <w:r w:rsidR="005674EB" w:rsidRPr="00372FE8">
        <w:rPr>
          <w:rFonts w:ascii="Times New Roman" w:hAnsi="Times New Roman" w:cs="Times New Roman"/>
          <w:sz w:val="24"/>
          <w:szCs w:val="24"/>
        </w:rPr>
        <w:t>ll</w:t>
      </w:r>
      <w:r w:rsidR="003856AA" w:rsidRPr="00372FE8">
        <w:rPr>
          <w:rFonts w:ascii="Times New Roman" w:hAnsi="Times New Roman" w:cs="Times New Roman"/>
          <w:sz w:val="24"/>
          <w:szCs w:val="24"/>
        </w:rPr>
        <w:t xml:space="preserve"> the required documents were submitte</w:t>
      </w:r>
      <w:r w:rsidR="00961550">
        <w:rPr>
          <w:rFonts w:ascii="Times New Roman" w:hAnsi="Times New Roman" w:cs="Times New Roman"/>
          <w:sz w:val="24"/>
          <w:szCs w:val="24"/>
        </w:rPr>
        <w:t>d</w:t>
      </w:r>
      <w:r w:rsidR="00627B3E">
        <w:rPr>
          <w:rFonts w:ascii="Times New Roman" w:hAnsi="Times New Roman" w:cs="Times New Roman"/>
          <w:sz w:val="24"/>
          <w:szCs w:val="24"/>
        </w:rPr>
        <w:t>.</w:t>
      </w:r>
    </w:p>
    <w:p w14:paraId="7EC040E4" w14:textId="77777777" w:rsidR="00D9762F" w:rsidRDefault="00D9762F" w:rsidP="00334767">
      <w:pPr>
        <w:spacing w:after="0" w:line="360" w:lineRule="auto"/>
        <w:rPr>
          <w:rFonts w:ascii="Times New Roman" w:eastAsia="Calibri" w:hAnsi="Times New Roman" w:cs="Times New Roman"/>
          <w:b/>
          <w:bCs/>
          <w:lang w:val="en-GB" w:eastAsia="en-GB"/>
        </w:rPr>
      </w:pPr>
    </w:p>
    <w:p w14:paraId="4CD3838B" w14:textId="32443C0B" w:rsidR="00A01110" w:rsidRPr="00D9762F" w:rsidRDefault="00A01110" w:rsidP="00334767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val="en-GB" w:eastAsia="en-GB"/>
        </w:rPr>
      </w:pPr>
      <w:r w:rsidRPr="00D9762F"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>Conclusion</w:t>
      </w:r>
    </w:p>
    <w:p w14:paraId="23F0DBB1" w14:textId="16119A17" w:rsidR="00A11AC1" w:rsidRPr="00514792" w:rsidRDefault="00A01110" w:rsidP="00514792">
      <w:pPr>
        <w:tabs>
          <w:tab w:val="left" w:pos="12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479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Based on t</w:t>
      </w:r>
      <w:r w:rsidR="00027A70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he t</w:t>
      </w:r>
      <w:r w:rsidRPr="0051479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echnical</w:t>
      </w:r>
      <w:r w:rsidR="006C765C" w:rsidRPr="0051479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specifications,</w:t>
      </w:r>
      <w:r w:rsidRPr="0051479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</w:t>
      </w:r>
      <w:r w:rsidR="006C765C" w:rsidRPr="00514792">
        <w:rPr>
          <w:rFonts w:ascii="Times New Roman" w:hAnsi="Times New Roman" w:cs="Times New Roman"/>
          <w:sz w:val="24"/>
          <w:szCs w:val="24"/>
        </w:rPr>
        <w:t>supporting documents and others essential requirements</w:t>
      </w:r>
      <w:r w:rsidRPr="0051479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, </w:t>
      </w:r>
      <w:bookmarkStart w:id="0" w:name="_Hlk86238051"/>
      <w:r w:rsidR="00D9762F" w:rsidRPr="00514792">
        <w:rPr>
          <w:rFonts w:ascii="Times New Roman" w:hAnsi="Times New Roman" w:cs="Times New Roman"/>
          <w:sz w:val="24"/>
          <w:szCs w:val="24"/>
        </w:rPr>
        <w:t>Zimnat Lion Insurance Company Limite</w:t>
      </w:r>
      <w:bookmarkEnd w:id="0"/>
      <w:r w:rsidR="00027A70">
        <w:rPr>
          <w:rFonts w:ascii="Times New Roman" w:hAnsi="Times New Roman" w:cs="Times New Roman"/>
          <w:sz w:val="24"/>
          <w:szCs w:val="24"/>
        </w:rPr>
        <w:t>d</w:t>
      </w:r>
      <w:r w:rsidR="00D82AFC" w:rsidRPr="00514792">
        <w:rPr>
          <w:rFonts w:ascii="Times New Roman" w:hAnsi="Times New Roman" w:cs="Times New Roman"/>
          <w:sz w:val="24"/>
          <w:szCs w:val="24"/>
        </w:rPr>
        <w:t xml:space="preserve"> provided all the</w:t>
      </w:r>
      <w:r w:rsidR="00683E16" w:rsidRPr="0051479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requirements as per bid document</w:t>
      </w:r>
      <w:r w:rsidR="00D82AFC" w:rsidRPr="0051479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and has best experience compared to</w:t>
      </w:r>
      <w:bookmarkStart w:id="1" w:name="_Hlk119348542"/>
      <w:r w:rsidR="0051479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 xml:space="preserve"> other suppliers</w:t>
      </w:r>
      <w:r w:rsidR="00D82AFC" w:rsidRPr="00514792">
        <w:rPr>
          <w:rFonts w:ascii="Times New Roman" w:eastAsia="Calibri" w:hAnsi="Times New Roman" w:cs="Times New Roman"/>
          <w:sz w:val="24"/>
          <w:szCs w:val="24"/>
          <w:lang w:val="en-GB" w:eastAsia="en-GB"/>
        </w:rPr>
        <w:t>.</w:t>
      </w:r>
      <w:bookmarkEnd w:id="1"/>
      <w:r w:rsidR="00A11AC1" w:rsidRPr="00A11AC1">
        <w:rPr>
          <w:rFonts w:ascii="Times New Roman" w:hAnsi="Times New Roman" w:cs="Times New Roman"/>
          <w:sz w:val="24"/>
          <w:szCs w:val="24"/>
        </w:rPr>
        <w:t xml:space="preserve"> </w:t>
      </w:r>
      <w:r w:rsidR="00A11AC1">
        <w:rPr>
          <w:rFonts w:ascii="Times New Roman" w:hAnsi="Times New Roman" w:cs="Times New Roman"/>
          <w:sz w:val="24"/>
          <w:szCs w:val="24"/>
        </w:rPr>
        <w:t>CBZ Advisory services, WFDR Risk services</w:t>
      </w:r>
      <w:r w:rsidR="00D76B3D">
        <w:rPr>
          <w:rFonts w:ascii="Times New Roman" w:hAnsi="Times New Roman" w:cs="Times New Roman"/>
          <w:sz w:val="24"/>
          <w:szCs w:val="24"/>
        </w:rPr>
        <w:t>, and</w:t>
      </w:r>
      <w:r w:rsidR="00A11AC1" w:rsidRPr="00A11AC1">
        <w:rPr>
          <w:rFonts w:ascii="Times New Roman" w:hAnsi="Times New Roman" w:cs="Times New Roman"/>
          <w:sz w:val="24"/>
          <w:szCs w:val="24"/>
        </w:rPr>
        <w:t xml:space="preserve"> </w:t>
      </w:r>
      <w:r w:rsidR="00A11AC1">
        <w:rPr>
          <w:rFonts w:ascii="Times New Roman" w:hAnsi="Times New Roman" w:cs="Times New Roman"/>
          <w:sz w:val="24"/>
          <w:szCs w:val="24"/>
        </w:rPr>
        <w:t>Zimbabwe Insurance Brokers Ltd</w:t>
      </w:r>
      <w:r w:rsidR="00D76B3D">
        <w:rPr>
          <w:rFonts w:ascii="Times New Roman" w:hAnsi="Times New Roman" w:cs="Times New Roman"/>
          <w:sz w:val="24"/>
          <w:szCs w:val="24"/>
        </w:rPr>
        <w:t xml:space="preserve"> are cheaper compared to Zimnat but they are not reputable </w:t>
      </w:r>
      <w:r w:rsidR="00DE58F7">
        <w:rPr>
          <w:rFonts w:ascii="Times New Roman" w:hAnsi="Times New Roman" w:cs="Times New Roman"/>
          <w:sz w:val="24"/>
          <w:szCs w:val="24"/>
        </w:rPr>
        <w:t>companies,</w:t>
      </w:r>
      <w:r w:rsidR="00157089" w:rsidRPr="00157089">
        <w:rPr>
          <w:rFonts w:ascii="Times New Roman" w:hAnsi="Times New Roman" w:cs="Times New Roman"/>
          <w:sz w:val="24"/>
          <w:szCs w:val="24"/>
        </w:rPr>
        <w:t xml:space="preserve"> </w:t>
      </w:r>
      <w:r w:rsidR="00157089">
        <w:rPr>
          <w:rFonts w:ascii="Times New Roman" w:hAnsi="Times New Roman" w:cs="Times New Roman"/>
          <w:sz w:val="24"/>
          <w:szCs w:val="24"/>
        </w:rPr>
        <w:t>and their annual premium seem to be too much low compared to the market prices</w:t>
      </w:r>
      <w:r w:rsidR="00D76B3D">
        <w:rPr>
          <w:rFonts w:ascii="Times New Roman" w:hAnsi="Times New Roman" w:cs="Times New Roman"/>
          <w:sz w:val="24"/>
          <w:szCs w:val="24"/>
        </w:rPr>
        <w:t xml:space="preserve">. </w:t>
      </w:r>
      <w:r w:rsidR="00BC230E">
        <w:rPr>
          <w:rFonts w:ascii="Times New Roman" w:hAnsi="Times New Roman" w:cs="Times New Roman"/>
          <w:sz w:val="24"/>
          <w:szCs w:val="24"/>
        </w:rPr>
        <w:t>In</w:t>
      </w:r>
      <w:r w:rsidR="00D76B3D">
        <w:rPr>
          <w:rFonts w:ascii="Times New Roman" w:hAnsi="Times New Roman" w:cs="Times New Roman"/>
          <w:sz w:val="24"/>
          <w:szCs w:val="24"/>
        </w:rPr>
        <w:t xml:space="preserve"> year 2024 Competition and Tariff Commission had some challenges with WFDR Risk services, </w:t>
      </w:r>
      <w:r w:rsidR="00521BF0">
        <w:rPr>
          <w:rFonts w:ascii="Times New Roman" w:hAnsi="Times New Roman" w:cs="Times New Roman"/>
          <w:sz w:val="24"/>
          <w:szCs w:val="24"/>
        </w:rPr>
        <w:t xml:space="preserve">as </w:t>
      </w:r>
      <w:r w:rsidR="00D76B3D">
        <w:rPr>
          <w:rFonts w:ascii="Times New Roman" w:hAnsi="Times New Roman" w:cs="Times New Roman"/>
          <w:sz w:val="24"/>
          <w:szCs w:val="24"/>
        </w:rPr>
        <w:t xml:space="preserve">it did not deliver the services as agreed in the contract. </w:t>
      </w:r>
    </w:p>
    <w:p w14:paraId="503A35BB" w14:textId="77777777" w:rsidR="00F2383B" w:rsidRDefault="00F2383B" w:rsidP="00334767">
      <w:pPr>
        <w:tabs>
          <w:tab w:val="left" w:pos="12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6238218"/>
    </w:p>
    <w:p w14:paraId="4F6DB0C3" w14:textId="77777777" w:rsidR="00457575" w:rsidRDefault="00457575" w:rsidP="00334767">
      <w:pPr>
        <w:tabs>
          <w:tab w:val="left" w:pos="12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E5E549" w14:textId="657187A5" w:rsidR="00BD33A2" w:rsidRPr="00D9762F" w:rsidRDefault="00BD33A2" w:rsidP="00334767">
      <w:pPr>
        <w:tabs>
          <w:tab w:val="left" w:pos="1200"/>
        </w:tabs>
        <w:spacing w:after="0" w:line="36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D9762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RECOMMENDATIONS:</w:t>
      </w:r>
      <w:r w:rsidRPr="00D9762F">
        <w:rPr>
          <w:rFonts w:ascii="Calibri" w:eastAsia="Calibri" w:hAnsi="Calibri" w:cs="Times New Roman"/>
          <w:sz w:val="24"/>
          <w:szCs w:val="24"/>
        </w:rPr>
        <w:t xml:space="preserve">  </w:t>
      </w:r>
    </w:p>
    <w:p w14:paraId="1C9A167C" w14:textId="40E420B9" w:rsidR="00BD33A2" w:rsidRPr="00D9762F" w:rsidRDefault="00BD33A2" w:rsidP="0033476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762F">
        <w:rPr>
          <w:rFonts w:ascii="Times New Roman" w:eastAsia="Calibri" w:hAnsi="Times New Roman" w:cs="Times New Roman"/>
          <w:sz w:val="24"/>
          <w:szCs w:val="24"/>
        </w:rPr>
        <w:t>It is recommended that the tender be awarded to</w:t>
      </w:r>
      <w:r w:rsidR="00BE29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E29E5" w:rsidRPr="00BE29E5">
        <w:rPr>
          <w:rFonts w:ascii="Times New Roman" w:eastAsia="Calibri" w:hAnsi="Times New Roman" w:cs="Times New Roman"/>
          <w:sz w:val="24"/>
          <w:szCs w:val="24"/>
        </w:rPr>
        <w:t>Zimnat Lion Insurance Company Limited</w:t>
      </w:r>
      <w:r w:rsidRPr="00D9762F">
        <w:rPr>
          <w:rFonts w:ascii="Times New Roman" w:eastAsia="Times New Roman" w:hAnsi="Times New Roman" w:cs="Times New Roman"/>
          <w:sz w:val="24"/>
          <w:szCs w:val="24"/>
        </w:rPr>
        <w:t xml:space="preserve"> for the provision of all risks and fire insurance services at a cost of USD</w:t>
      </w:r>
      <w:r w:rsidR="006A015C" w:rsidRPr="006A015C">
        <w:rPr>
          <w:rFonts w:ascii="Times New Roman" w:eastAsia="Times New Roman" w:hAnsi="Times New Roman" w:cs="Times New Roman"/>
          <w:sz w:val="24"/>
          <w:szCs w:val="24"/>
        </w:rPr>
        <w:t>$</w:t>
      </w:r>
      <w:r w:rsidR="003C1AF5">
        <w:rPr>
          <w:rFonts w:ascii="Times New Roman" w:eastAsia="Times New Roman" w:hAnsi="Times New Roman" w:cs="Times New Roman"/>
          <w:sz w:val="24"/>
          <w:szCs w:val="24"/>
        </w:rPr>
        <w:t>19794.39</w:t>
      </w:r>
      <w:r w:rsidRPr="00D9762F">
        <w:rPr>
          <w:rFonts w:ascii="Times New Roman" w:eastAsia="Times New Roman" w:hAnsi="Times New Roman" w:cs="Times New Roman"/>
          <w:sz w:val="24"/>
          <w:szCs w:val="24"/>
        </w:rPr>
        <w:t xml:space="preserve"> to be paid annually. It meets the price and non-price criteria and offers most economically advantageous tender.</w:t>
      </w:r>
    </w:p>
    <w:bookmarkEnd w:id="2"/>
    <w:p w14:paraId="5E5D5B47" w14:textId="77777777" w:rsidR="00BB7A20" w:rsidRDefault="00BB7A20" w:rsidP="00334767">
      <w:pPr>
        <w:tabs>
          <w:tab w:val="left" w:pos="3240"/>
        </w:tabs>
        <w:spacing w:line="360" w:lineRule="auto"/>
        <w:rPr>
          <w:b/>
        </w:rPr>
      </w:pPr>
      <w:r w:rsidRPr="001155AB">
        <w:rPr>
          <w:b/>
        </w:rPr>
        <w:t xml:space="preserve"> </w:t>
      </w:r>
    </w:p>
    <w:p w14:paraId="21F2BBD3" w14:textId="77777777" w:rsidR="000413B1" w:rsidRDefault="000413B1" w:rsidP="009173EA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3381DC7" w14:textId="77777777" w:rsidR="003C1AF5" w:rsidRPr="003D629D" w:rsidRDefault="003C1AF5" w:rsidP="003C1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29D">
        <w:rPr>
          <w:rFonts w:ascii="Times New Roman" w:eastAsia="Times New Roman" w:hAnsi="Times New Roman" w:cs="Times New Roman"/>
          <w:b/>
          <w:sz w:val="24"/>
          <w:szCs w:val="24"/>
        </w:rPr>
        <w:t>MEMBERS IN THE EVALUATION</w:t>
      </w:r>
    </w:p>
    <w:p w14:paraId="4ADB4D2F" w14:textId="77777777" w:rsidR="003C1AF5" w:rsidRPr="003D629D" w:rsidRDefault="003C1AF5" w:rsidP="003C1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3289"/>
        <w:gridCol w:w="3252"/>
        <w:gridCol w:w="3208"/>
      </w:tblGrid>
      <w:tr w:rsidR="003C1AF5" w:rsidRPr="003D629D" w14:paraId="2CA70273" w14:textId="77777777" w:rsidTr="00FC5CC5">
        <w:tc>
          <w:tcPr>
            <w:tcW w:w="3201" w:type="dxa"/>
            <w:shd w:val="clear" w:color="auto" w:fill="auto"/>
          </w:tcPr>
          <w:p w14:paraId="5A2CE182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3" w:name="_Hlk76668304"/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89" w:type="dxa"/>
            <w:shd w:val="clear" w:color="auto" w:fill="auto"/>
          </w:tcPr>
          <w:p w14:paraId="06D4257A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252" w:type="dxa"/>
            <w:shd w:val="clear" w:color="auto" w:fill="auto"/>
          </w:tcPr>
          <w:p w14:paraId="13AE665B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3208" w:type="dxa"/>
            <w:shd w:val="clear" w:color="auto" w:fill="auto"/>
          </w:tcPr>
          <w:p w14:paraId="24996AE8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3C1AF5" w:rsidRPr="003D629D" w14:paraId="258DF6C1" w14:textId="77777777" w:rsidTr="00FC5CC5">
        <w:tc>
          <w:tcPr>
            <w:tcW w:w="3201" w:type="dxa"/>
            <w:shd w:val="clear" w:color="auto" w:fill="auto"/>
          </w:tcPr>
          <w:p w14:paraId="1E15CA26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 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3289" w:type="dxa"/>
            <w:shd w:val="clear" w:color="auto" w:fill="auto"/>
          </w:tcPr>
          <w:p w14:paraId="44F8DB83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3252" w:type="dxa"/>
            <w:shd w:val="clear" w:color="auto" w:fill="auto"/>
          </w:tcPr>
          <w:p w14:paraId="1A0A03EA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0D44DAE3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AF5" w:rsidRPr="003D629D" w14:paraId="68A74195" w14:textId="77777777" w:rsidTr="00FC5CC5">
        <w:tc>
          <w:tcPr>
            <w:tcW w:w="3201" w:type="dxa"/>
            <w:shd w:val="clear" w:color="auto" w:fill="auto"/>
          </w:tcPr>
          <w:p w14:paraId="52401E1B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 Mutisi L</w:t>
            </w:r>
          </w:p>
        </w:tc>
        <w:tc>
          <w:tcPr>
            <w:tcW w:w="3289" w:type="dxa"/>
            <w:shd w:val="clear" w:color="auto" w:fill="auto"/>
          </w:tcPr>
          <w:p w14:paraId="00CFE367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4253A7FB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1E601F8E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AF5" w:rsidRPr="003D629D" w14:paraId="1B6A726C" w14:textId="77777777" w:rsidTr="00FC5CC5">
        <w:tc>
          <w:tcPr>
            <w:tcW w:w="3201" w:type="dxa"/>
            <w:shd w:val="clear" w:color="auto" w:fill="auto"/>
          </w:tcPr>
          <w:p w14:paraId="738BD767" w14:textId="77777777" w:rsidR="003C1AF5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Chirwa M</w:t>
            </w:r>
          </w:p>
        </w:tc>
        <w:tc>
          <w:tcPr>
            <w:tcW w:w="3289" w:type="dxa"/>
            <w:shd w:val="clear" w:color="auto" w:fill="auto"/>
          </w:tcPr>
          <w:p w14:paraId="56D3884C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0C20AB72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5C5DF41A" w14:textId="77777777" w:rsidR="003C1AF5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AF5" w:rsidRPr="003D629D" w14:paraId="0518066F" w14:textId="77777777" w:rsidTr="00FC5CC5">
        <w:tc>
          <w:tcPr>
            <w:tcW w:w="3201" w:type="dxa"/>
            <w:shd w:val="clear" w:color="auto" w:fill="auto"/>
          </w:tcPr>
          <w:p w14:paraId="5DB45F11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 Maingehama T</w:t>
            </w:r>
          </w:p>
        </w:tc>
        <w:tc>
          <w:tcPr>
            <w:tcW w:w="3289" w:type="dxa"/>
            <w:shd w:val="clear" w:color="auto" w:fill="auto"/>
          </w:tcPr>
          <w:p w14:paraId="6BAFF41A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58347CFC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70ABACFB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C1AF5" w:rsidRPr="003D629D" w14:paraId="2BCBB911" w14:textId="77777777" w:rsidTr="00FC5CC5">
        <w:tc>
          <w:tcPr>
            <w:tcW w:w="3201" w:type="dxa"/>
            <w:shd w:val="clear" w:color="auto" w:fill="auto"/>
          </w:tcPr>
          <w:p w14:paraId="05BB7D83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Tshuma L</w:t>
            </w:r>
          </w:p>
        </w:tc>
        <w:tc>
          <w:tcPr>
            <w:tcW w:w="3289" w:type="dxa"/>
            <w:shd w:val="clear" w:color="auto" w:fill="auto"/>
          </w:tcPr>
          <w:p w14:paraId="04CAAC03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6E35A303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1ABBA593" w14:textId="77777777" w:rsidR="003C1AF5" w:rsidRPr="003D629D" w:rsidRDefault="003C1AF5" w:rsidP="00FC5C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3"/>
    </w:tbl>
    <w:p w14:paraId="418791A6" w14:textId="77777777" w:rsidR="003C1AF5" w:rsidRPr="003D629D" w:rsidRDefault="003C1AF5" w:rsidP="003C1A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EB6A4B" w14:textId="77777777" w:rsidR="003C1AF5" w:rsidRPr="003D629D" w:rsidRDefault="003C1AF5" w:rsidP="003C1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5982AE" w14:textId="77777777" w:rsidR="003C1AF5" w:rsidRPr="00454CE1" w:rsidRDefault="003C1AF5" w:rsidP="003C1AF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66F73955" w14:textId="77777777" w:rsidR="003C1AF5" w:rsidRPr="00454CE1" w:rsidRDefault="003C1AF5" w:rsidP="003C1AF5">
      <w:pPr>
        <w:tabs>
          <w:tab w:val="left" w:pos="1200"/>
        </w:tabs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  <w:b/>
          <w:u w:val="single"/>
        </w:rPr>
        <w:t>Closure:</w:t>
      </w:r>
      <w:r w:rsidRPr="00454CE1">
        <w:rPr>
          <w:rFonts w:ascii="Times New Roman" w:hAnsi="Times New Roman" w:cs="Times New Roman"/>
          <w:b/>
        </w:rPr>
        <w:t xml:space="preserve"> </w:t>
      </w:r>
      <w:r w:rsidRPr="0018349B">
        <w:rPr>
          <w:rFonts w:ascii="Times New Roman" w:hAnsi="Times New Roman" w:cs="Times New Roman"/>
          <w:bCs/>
        </w:rPr>
        <w:t xml:space="preserve">There </w:t>
      </w:r>
      <w:r w:rsidRPr="00454CE1">
        <w:rPr>
          <w:rFonts w:ascii="Times New Roman" w:hAnsi="Times New Roman" w:cs="Times New Roman"/>
        </w:rPr>
        <w:t>being no</w:t>
      </w:r>
      <w:r>
        <w:rPr>
          <w:rFonts w:ascii="Times New Roman" w:hAnsi="Times New Roman" w:cs="Times New Roman"/>
        </w:rPr>
        <w:t xml:space="preserve"> </w:t>
      </w:r>
      <w:r w:rsidRPr="00454CE1">
        <w:rPr>
          <w:rFonts w:ascii="Times New Roman" w:hAnsi="Times New Roman" w:cs="Times New Roman"/>
        </w:rPr>
        <w:t>any other business the meeting was ended at 1</w:t>
      </w:r>
      <w:r>
        <w:rPr>
          <w:rFonts w:ascii="Times New Roman" w:hAnsi="Times New Roman" w:cs="Times New Roman"/>
        </w:rPr>
        <w:t>1</w:t>
      </w:r>
      <w:r w:rsidRPr="00454CE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45</w:t>
      </w:r>
      <w:r w:rsidRPr="00454CE1">
        <w:rPr>
          <w:rFonts w:ascii="Times New Roman" w:hAnsi="Times New Roman" w:cs="Times New Roman"/>
        </w:rPr>
        <w:t>hours</w:t>
      </w:r>
    </w:p>
    <w:p w14:paraId="355F4FD7" w14:textId="77777777" w:rsidR="003C1AF5" w:rsidRPr="00454CE1" w:rsidRDefault="003C1AF5" w:rsidP="003C1AF5">
      <w:pPr>
        <w:tabs>
          <w:tab w:val="left" w:pos="1200"/>
        </w:tabs>
        <w:rPr>
          <w:rFonts w:ascii="Times New Roman" w:hAnsi="Times New Roman" w:cs="Times New Roman"/>
        </w:rPr>
      </w:pPr>
    </w:p>
    <w:p w14:paraId="2486BC68" w14:textId="77777777" w:rsidR="003C1AF5" w:rsidRDefault="003C1AF5" w:rsidP="003C1AF5">
      <w:pPr>
        <w:rPr>
          <w:rFonts w:ascii="Times New Roman" w:hAnsi="Times New Roman" w:cs="Times New Roman"/>
          <w:b/>
        </w:rPr>
      </w:pPr>
      <w:r w:rsidRPr="00454CE1">
        <w:rPr>
          <w:rFonts w:ascii="Times New Roman" w:hAnsi="Times New Roman" w:cs="Times New Roman"/>
          <w:b/>
        </w:rPr>
        <w:t xml:space="preserve">APPROVED BY: DIRECTOR: </w:t>
      </w:r>
    </w:p>
    <w:p w14:paraId="5FF69854" w14:textId="77777777" w:rsidR="003C1AF5" w:rsidRPr="004337FA" w:rsidRDefault="003C1AF5" w:rsidP="003C1AF5">
      <w:pPr>
        <w:spacing w:line="360" w:lineRule="auto"/>
        <w:rPr>
          <w:rFonts w:ascii="Times New Roman" w:hAnsi="Times New Roman" w:cs="Times New Roman"/>
          <w:bCs/>
        </w:rPr>
      </w:pPr>
      <w:r w:rsidRPr="004337FA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0E2CFB" w14:textId="40015A12" w:rsidR="00A10BAB" w:rsidRPr="00454CE1" w:rsidRDefault="003C1AF5" w:rsidP="003C1AF5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54CE1">
        <w:rPr>
          <w:rFonts w:ascii="Times New Roman" w:hAnsi="Times New Roman" w:cs="Times New Roman"/>
        </w:rPr>
        <w:t>NAME…………………………………………………………</w:t>
      </w:r>
      <w:r>
        <w:rPr>
          <w:rFonts w:ascii="Times New Roman" w:hAnsi="Times New Roman" w:cs="Times New Roman"/>
        </w:rPr>
        <w:t>………</w:t>
      </w:r>
      <w:r w:rsidRPr="00454CE1">
        <w:rPr>
          <w:rFonts w:ascii="Times New Roman" w:hAnsi="Times New Roman" w:cs="Times New Roman"/>
        </w:rPr>
        <w:t xml:space="preserve">                  SIGNATURE:</w:t>
      </w:r>
      <w:r>
        <w:rPr>
          <w:rFonts w:ascii="Times New Roman" w:hAnsi="Times New Roman" w:cs="Times New Roman"/>
        </w:rPr>
        <w:t>…………………………………………………..</w:t>
      </w:r>
    </w:p>
    <w:sectPr w:rsidR="00A10BAB" w:rsidRPr="00454CE1" w:rsidSect="0005719F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8ADBF" w14:textId="77777777" w:rsidR="006F4760" w:rsidRDefault="006F4760" w:rsidP="00B95B30">
      <w:pPr>
        <w:spacing w:after="0" w:line="240" w:lineRule="auto"/>
      </w:pPr>
      <w:r>
        <w:separator/>
      </w:r>
    </w:p>
  </w:endnote>
  <w:endnote w:type="continuationSeparator" w:id="0">
    <w:p w14:paraId="73492FD8" w14:textId="77777777" w:rsidR="006F4760" w:rsidRDefault="006F4760" w:rsidP="00B9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21899775"/>
      <w:docPartObj>
        <w:docPartGallery w:val="Page Numbers (Bottom of Page)"/>
        <w:docPartUnique/>
      </w:docPartObj>
    </w:sdtPr>
    <w:sdtContent>
      <w:p w14:paraId="59F9EBF4" w14:textId="77777777" w:rsidR="00454CE1" w:rsidRDefault="00454CE1" w:rsidP="00454C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3DDD3AB" w14:textId="77777777" w:rsidR="00454CE1" w:rsidRDefault="00454CE1" w:rsidP="009B2F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19531896"/>
      <w:docPartObj>
        <w:docPartGallery w:val="Page Numbers (Bottom of Page)"/>
        <w:docPartUnique/>
      </w:docPartObj>
    </w:sdtPr>
    <w:sdtContent>
      <w:p w14:paraId="4BE4CE94" w14:textId="77777777" w:rsidR="00454CE1" w:rsidRDefault="00454CE1" w:rsidP="00454C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B230B"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14:paraId="23D5DE95" w14:textId="77777777" w:rsidR="00454CE1" w:rsidRDefault="00454CE1" w:rsidP="009B2F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2C23A7" w14:textId="77777777" w:rsidR="006F4760" w:rsidRDefault="006F4760" w:rsidP="00B95B30">
      <w:pPr>
        <w:spacing w:after="0" w:line="240" w:lineRule="auto"/>
      </w:pPr>
      <w:r>
        <w:separator/>
      </w:r>
    </w:p>
  </w:footnote>
  <w:footnote w:type="continuationSeparator" w:id="0">
    <w:p w14:paraId="60198B72" w14:textId="77777777" w:rsidR="006F4760" w:rsidRDefault="006F4760" w:rsidP="00B9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9620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DD4F3EE" w14:textId="77777777" w:rsidR="00454CE1" w:rsidRDefault="00454CE1" w:rsidP="00B95B30">
        <w:pPr>
          <w:pStyle w:val="Header"/>
          <w:rPr>
            <w:noProof/>
          </w:rPr>
        </w:pPr>
        <w:r w:rsidRPr="00D023A8">
          <w:rPr>
            <w:b/>
          </w:rPr>
          <w:t xml:space="preserve">COMPETITION AND TARIFF COMMISSION MINUTES                                                                             </w:t>
        </w:r>
        <w:r>
          <w:rPr>
            <w:b/>
          </w:rP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230B">
          <w:rPr>
            <w:noProof/>
          </w:rPr>
          <w:t>3</w:t>
        </w:r>
        <w:r>
          <w:rPr>
            <w:noProof/>
          </w:rPr>
          <w:fldChar w:fldCharType="end"/>
        </w:r>
      </w:p>
      <w:p w14:paraId="6D9EDE67" w14:textId="207ED447" w:rsidR="00454CE1" w:rsidRDefault="00454CE1" w:rsidP="00B95B30">
        <w:pPr>
          <w:pStyle w:val="Header"/>
          <w:rPr>
            <w:b/>
            <w:noProof/>
          </w:rPr>
        </w:pPr>
        <w:r>
          <w:rPr>
            <w:b/>
            <w:noProof/>
          </w:rPr>
          <w:t xml:space="preserve">EVALUATION MEETING FOR THE PROCUREMENT OF </w:t>
        </w:r>
        <w:r w:rsidR="00911EDF">
          <w:rPr>
            <w:b/>
            <w:noProof/>
          </w:rPr>
          <w:t xml:space="preserve">PROVISION </w:t>
        </w:r>
        <w:r w:rsidR="007902E5">
          <w:rPr>
            <w:b/>
            <w:noProof/>
          </w:rPr>
          <w:t>OF</w:t>
        </w:r>
        <w:r w:rsidR="00911EDF">
          <w:rPr>
            <w:b/>
            <w:noProof/>
          </w:rPr>
          <w:t xml:space="preserve"> INSURANCE SERVICES</w:t>
        </w:r>
        <w:r w:rsidR="007902E5">
          <w:rPr>
            <w:b/>
            <w:noProof/>
          </w:rPr>
          <w:t>:</w:t>
        </w:r>
        <w:r w:rsidR="00911EDF">
          <w:rPr>
            <w:b/>
            <w:noProof/>
          </w:rPr>
          <w:t xml:space="preserve"> ALL RISKS AND FIRE INSURANCE </w:t>
        </w:r>
        <w:r w:rsidR="00F63480">
          <w:rPr>
            <w:b/>
            <w:noProof/>
          </w:rPr>
          <w:t>CTC/0</w:t>
        </w:r>
        <w:r w:rsidR="00102F44">
          <w:rPr>
            <w:b/>
            <w:noProof/>
          </w:rPr>
          <w:t>4</w:t>
        </w:r>
        <w:r w:rsidR="00F63480">
          <w:rPr>
            <w:b/>
            <w:noProof/>
          </w:rPr>
          <w:t>/202</w:t>
        </w:r>
        <w:r w:rsidR="008F7D7A">
          <w:rPr>
            <w:b/>
            <w:noProof/>
          </w:rPr>
          <w:t>4</w:t>
        </w:r>
      </w:p>
      <w:p w14:paraId="02C719D2" w14:textId="77777777" w:rsidR="00454CE1" w:rsidRDefault="00454CE1" w:rsidP="00B95B30">
        <w:pPr>
          <w:pStyle w:val="Header"/>
        </w:pPr>
        <w:r>
          <w:rPr>
            <w:b/>
            <w:noProof/>
          </w:rPr>
          <w:t xml:space="preserve">PROCUREMENT  EVALUATION COMMITTEE                               </w:t>
        </w:r>
      </w:p>
    </w:sdtContent>
  </w:sdt>
  <w:p w14:paraId="2B363F45" w14:textId="77777777" w:rsidR="00454CE1" w:rsidRDefault="00454CE1">
    <w:pPr>
      <w:pStyle w:val="Header"/>
    </w:pPr>
    <w:r>
      <w:t>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2745E"/>
    <w:multiLevelType w:val="hybridMultilevel"/>
    <w:tmpl w:val="5442DD3E"/>
    <w:lvl w:ilvl="0" w:tplc="281882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6221E8"/>
    <w:multiLevelType w:val="hybridMultilevel"/>
    <w:tmpl w:val="E240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CE0F43"/>
    <w:multiLevelType w:val="hybridMultilevel"/>
    <w:tmpl w:val="25F6A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38736C"/>
    <w:multiLevelType w:val="hybridMultilevel"/>
    <w:tmpl w:val="781EADFA"/>
    <w:lvl w:ilvl="0" w:tplc="ACA245CE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8687D"/>
    <w:multiLevelType w:val="multilevel"/>
    <w:tmpl w:val="9E3E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B27191"/>
    <w:multiLevelType w:val="hybridMultilevel"/>
    <w:tmpl w:val="B022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3F0DA5"/>
    <w:multiLevelType w:val="hybridMultilevel"/>
    <w:tmpl w:val="905C890C"/>
    <w:lvl w:ilvl="0" w:tplc="AD424996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F243E"/>
    <w:multiLevelType w:val="hybridMultilevel"/>
    <w:tmpl w:val="A828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E5018"/>
    <w:multiLevelType w:val="hybridMultilevel"/>
    <w:tmpl w:val="BA4A42E8"/>
    <w:lvl w:ilvl="0" w:tplc="278219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41990"/>
    <w:multiLevelType w:val="hybridMultilevel"/>
    <w:tmpl w:val="8D964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96040"/>
    <w:multiLevelType w:val="multilevel"/>
    <w:tmpl w:val="999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E1751BC"/>
    <w:multiLevelType w:val="hybridMultilevel"/>
    <w:tmpl w:val="7B68A2B8"/>
    <w:lvl w:ilvl="0" w:tplc="BAD8A87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F17886"/>
    <w:multiLevelType w:val="hybridMultilevel"/>
    <w:tmpl w:val="5F98C188"/>
    <w:lvl w:ilvl="0" w:tplc="04090019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3" w15:restartNumberingAfterBreak="0">
    <w:nsid w:val="6E771BA3"/>
    <w:multiLevelType w:val="hybridMultilevel"/>
    <w:tmpl w:val="44E67FE4"/>
    <w:lvl w:ilvl="0" w:tplc="AD424996">
      <w:numFmt w:val="bullet"/>
      <w:lvlText w:val="-"/>
      <w:lvlJc w:val="left"/>
      <w:pPr>
        <w:ind w:left="720" w:hanging="360"/>
      </w:pPr>
      <w:rPr>
        <w:rFonts w:ascii="Arial" w:hAnsi="Arial" w:hint="default"/>
        <w:color w:val="00000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300CEB"/>
    <w:multiLevelType w:val="hybridMultilevel"/>
    <w:tmpl w:val="569E6F8E"/>
    <w:lvl w:ilvl="0" w:tplc="E64A47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101C5A"/>
    <w:multiLevelType w:val="multilevel"/>
    <w:tmpl w:val="BDEA4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BC1658D"/>
    <w:multiLevelType w:val="hybridMultilevel"/>
    <w:tmpl w:val="3D70682E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169359">
    <w:abstractNumId w:val="12"/>
  </w:num>
  <w:num w:numId="2" w16cid:durableId="1076443526">
    <w:abstractNumId w:val="9"/>
  </w:num>
  <w:num w:numId="3" w16cid:durableId="1911840926">
    <w:abstractNumId w:val="5"/>
  </w:num>
  <w:num w:numId="4" w16cid:durableId="1544052080">
    <w:abstractNumId w:val="7"/>
  </w:num>
  <w:num w:numId="5" w16cid:durableId="273051010">
    <w:abstractNumId w:val="1"/>
  </w:num>
  <w:num w:numId="6" w16cid:durableId="371341724">
    <w:abstractNumId w:val="2"/>
  </w:num>
  <w:num w:numId="7" w16cid:durableId="1260287341">
    <w:abstractNumId w:val="8"/>
  </w:num>
  <w:num w:numId="8" w16cid:durableId="168301198">
    <w:abstractNumId w:val="10"/>
  </w:num>
  <w:num w:numId="9" w16cid:durableId="1222518188">
    <w:abstractNumId w:val="4"/>
  </w:num>
  <w:num w:numId="10" w16cid:durableId="855580134">
    <w:abstractNumId w:val="14"/>
  </w:num>
  <w:num w:numId="11" w16cid:durableId="1059019836">
    <w:abstractNumId w:val="0"/>
  </w:num>
  <w:num w:numId="12" w16cid:durableId="393167575">
    <w:abstractNumId w:val="11"/>
  </w:num>
  <w:num w:numId="13" w16cid:durableId="1838882316">
    <w:abstractNumId w:val="15"/>
  </w:num>
  <w:num w:numId="14" w16cid:durableId="1724136999">
    <w:abstractNumId w:val="13"/>
  </w:num>
  <w:num w:numId="15" w16cid:durableId="5328264">
    <w:abstractNumId w:val="6"/>
  </w:num>
  <w:num w:numId="16" w16cid:durableId="750350664">
    <w:abstractNumId w:val="3"/>
  </w:num>
  <w:num w:numId="17" w16cid:durableId="5691980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30"/>
    <w:rsid w:val="000035D3"/>
    <w:rsid w:val="00014BF7"/>
    <w:rsid w:val="00017020"/>
    <w:rsid w:val="0002280D"/>
    <w:rsid w:val="000239C2"/>
    <w:rsid w:val="00027A70"/>
    <w:rsid w:val="00030459"/>
    <w:rsid w:val="000413B1"/>
    <w:rsid w:val="000430D3"/>
    <w:rsid w:val="00047D17"/>
    <w:rsid w:val="00055F68"/>
    <w:rsid w:val="0005719F"/>
    <w:rsid w:val="000632D3"/>
    <w:rsid w:val="000648D2"/>
    <w:rsid w:val="000700D8"/>
    <w:rsid w:val="00071C23"/>
    <w:rsid w:val="00072444"/>
    <w:rsid w:val="00091D50"/>
    <w:rsid w:val="00095D42"/>
    <w:rsid w:val="000A697A"/>
    <w:rsid w:val="000C0B97"/>
    <w:rsid w:val="000C5A82"/>
    <w:rsid w:val="000D2F9B"/>
    <w:rsid w:val="000E0188"/>
    <w:rsid w:val="000F0C70"/>
    <w:rsid w:val="000F1FE8"/>
    <w:rsid w:val="00101B1C"/>
    <w:rsid w:val="00102F44"/>
    <w:rsid w:val="00106C97"/>
    <w:rsid w:val="001126DC"/>
    <w:rsid w:val="00112D24"/>
    <w:rsid w:val="00113C4A"/>
    <w:rsid w:val="001146A0"/>
    <w:rsid w:val="00116793"/>
    <w:rsid w:val="001246FE"/>
    <w:rsid w:val="00133264"/>
    <w:rsid w:val="00140573"/>
    <w:rsid w:val="001419BA"/>
    <w:rsid w:val="00144BA6"/>
    <w:rsid w:val="0014590D"/>
    <w:rsid w:val="00145CFC"/>
    <w:rsid w:val="00147860"/>
    <w:rsid w:val="00157089"/>
    <w:rsid w:val="00162DAB"/>
    <w:rsid w:val="00163BCB"/>
    <w:rsid w:val="00166745"/>
    <w:rsid w:val="00172BF7"/>
    <w:rsid w:val="00172C56"/>
    <w:rsid w:val="00184F86"/>
    <w:rsid w:val="001965E2"/>
    <w:rsid w:val="001A3621"/>
    <w:rsid w:val="001B1E7B"/>
    <w:rsid w:val="001B28B3"/>
    <w:rsid w:val="001B39A3"/>
    <w:rsid w:val="001C3DD3"/>
    <w:rsid w:val="001D1924"/>
    <w:rsid w:val="001D343D"/>
    <w:rsid w:val="001E23C6"/>
    <w:rsid w:val="001E3011"/>
    <w:rsid w:val="001E5BE9"/>
    <w:rsid w:val="001E5DDB"/>
    <w:rsid w:val="001F0E9D"/>
    <w:rsid w:val="001F5DA3"/>
    <w:rsid w:val="00201054"/>
    <w:rsid w:val="002036B9"/>
    <w:rsid w:val="00206F4A"/>
    <w:rsid w:val="00207997"/>
    <w:rsid w:val="002130CF"/>
    <w:rsid w:val="00215D9C"/>
    <w:rsid w:val="0022022F"/>
    <w:rsid w:val="00225FDC"/>
    <w:rsid w:val="0023764A"/>
    <w:rsid w:val="002424F8"/>
    <w:rsid w:val="00246527"/>
    <w:rsid w:val="00250A0F"/>
    <w:rsid w:val="00252D98"/>
    <w:rsid w:val="00254D05"/>
    <w:rsid w:val="0025700A"/>
    <w:rsid w:val="0027460C"/>
    <w:rsid w:val="00275CCA"/>
    <w:rsid w:val="00282D87"/>
    <w:rsid w:val="00285DF0"/>
    <w:rsid w:val="00287370"/>
    <w:rsid w:val="002919DC"/>
    <w:rsid w:val="002923F0"/>
    <w:rsid w:val="002929A0"/>
    <w:rsid w:val="00295A61"/>
    <w:rsid w:val="00297D81"/>
    <w:rsid w:val="002A0959"/>
    <w:rsid w:val="002A0D60"/>
    <w:rsid w:val="002B6741"/>
    <w:rsid w:val="002C00D1"/>
    <w:rsid w:val="002C7C95"/>
    <w:rsid w:val="002E668F"/>
    <w:rsid w:val="002F3979"/>
    <w:rsid w:val="002F4BC6"/>
    <w:rsid w:val="002F7D4C"/>
    <w:rsid w:val="00303320"/>
    <w:rsid w:val="0031194D"/>
    <w:rsid w:val="0031220A"/>
    <w:rsid w:val="003239A9"/>
    <w:rsid w:val="00323C0D"/>
    <w:rsid w:val="0032642C"/>
    <w:rsid w:val="00334767"/>
    <w:rsid w:val="00334E42"/>
    <w:rsid w:val="003477F0"/>
    <w:rsid w:val="003505DC"/>
    <w:rsid w:val="00360F7D"/>
    <w:rsid w:val="003668F0"/>
    <w:rsid w:val="00372FE8"/>
    <w:rsid w:val="00382F53"/>
    <w:rsid w:val="003856AA"/>
    <w:rsid w:val="0038699A"/>
    <w:rsid w:val="003A24C1"/>
    <w:rsid w:val="003A2591"/>
    <w:rsid w:val="003B230B"/>
    <w:rsid w:val="003B6A19"/>
    <w:rsid w:val="003B7A17"/>
    <w:rsid w:val="003C1AF5"/>
    <w:rsid w:val="003C6344"/>
    <w:rsid w:val="003C66C6"/>
    <w:rsid w:val="003C6811"/>
    <w:rsid w:val="003D0C4F"/>
    <w:rsid w:val="003D1041"/>
    <w:rsid w:val="003E02D4"/>
    <w:rsid w:val="003E694A"/>
    <w:rsid w:val="003F374C"/>
    <w:rsid w:val="003F471D"/>
    <w:rsid w:val="00403933"/>
    <w:rsid w:val="004059A6"/>
    <w:rsid w:val="004065B4"/>
    <w:rsid w:val="004135F2"/>
    <w:rsid w:val="004136A8"/>
    <w:rsid w:val="004144A7"/>
    <w:rsid w:val="00414B44"/>
    <w:rsid w:val="00427D4C"/>
    <w:rsid w:val="00431733"/>
    <w:rsid w:val="004343CA"/>
    <w:rsid w:val="00436640"/>
    <w:rsid w:val="00440ABD"/>
    <w:rsid w:val="00446BF9"/>
    <w:rsid w:val="00454CE1"/>
    <w:rsid w:val="00456608"/>
    <w:rsid w:val="00457575"/>
    <w:rsid w:val="00461EEE"/>
    <w:rsid w:val="004632A2"/>
    <w:rsid w:val="00466D6F"/>
    <w:rsid w:val="00470616"/>
    <w:rsid w:val="0048022C"/>
    <w:rsid w:val="004935A7"/>
    <w:rsid w:val="004A0B88"/>
    <w:rsid w:val="004A2066"/>
    <w:rsid w:val="004B0241"/>
    <w:rsid w:val="004B0BC2"/>
    <w:rsid w:val="004B58CE"/>
    <w:rsid w:val="004C0A59"/>
    <w:rsid w:val="004C7487"/>
    <w:rsid w:val="004D51F4"/>
    <w:rsid w:val="004E07F1"/>
    <w:rsid w:val="004E08AE"/>
    <w:rsid w:val="004E0A15"/>
    <w:rsid w:val="004E2D0F"/>
    <w:rsid w:val="004E31EB"/>
    <w:rsid w:val="004E5403"/>
    <w:rsid w:val="004F4DAC"/>
    <w:rsid w:val="005004B5"/>
    <w:rsid w:val="00500FB2"/>
    <w:rsid w:val="00511216"/>
    <w:rsid w:val="00514792"/>
    <w:rsid w:val="00521BF0"/>
    <w:rsid w:val="00524F02"/>
    <w:rsid w:val="00530858"/>
    <w:rsid w:val="00533386"/>
    <w:rsid w:val="00534423"/>
    <w:rsid w:val="005403B3"/>
    <w:rsid w:val="005575BD"/>
    <w:rsid w:val="005674EB"/>
    <w:rsid w:val="0057105B"/>
    <w:rsid w:val="005743C8"/>
    <w:rsid w:val="00575DF0"/>
    <w:rsid w:val="00584484"/>
    <w:rsid w:val="00585378"/>
    <w:rsid w:val="005866D6"/>
    <w:rsid w:val="00587CB6"/>
    <w:rsid w:val="00592E98"/>
    <w:rsid w:val="005A203C"/>
    <w:rsid w:val="005A2CA7"/>
    <w:rsid w:val="005B1B0E"/>
    <w:rsid w:val="005B4867"/>
    <w:rsid w:val="005B5BB2"/>
    <w:rsid w:val="005C5DDD"/>
    <w:rsid w:val="005D05DE"/>
    <w:rsid w:val="005E04FB"/>
    <w:rsid w:val="005F1119"/>
    <w:rsid w:val="005F3C68"/>
    <w:rsid w:val="005F7AD9"/>
    <w:rsid w:val="0061786C"/>
    <w:rsid w:val="00622414"/>
    <w:rsid w:val="00623700"/>
    <w:rsid w:val="00627B3E"/>
    <w:rsid w:val="006312BA"/>
    <w:rsid w:val="006322C5"/>
    <w:rsid w:val="00635B98"/>
    <w:rsid w:val="006375D7"/>
    <w:rsid w:val="006506A9"/>
    <w:rsid w:val="00651074"/>
    <w:rsid w:val="006569B0"/>
    <w:rsid w:val="00656E8D"/>
    <w:rsid w:val="00661495"/>
    <w:rsid w:val="00666820"/>
    <w:rsid w:val="00670EFE"/>
    <w:rsid w:val="00674D75"/>
    <w:rsid w:val="00675A1C"/>
    <w:rsid w:val="00677A3E"/>
    <w:rsid w:val="00677C6B"/>
    <w:rsid w:val="00680359"/>
    <w:rsid w:val="00681A80"/>
    <w:rsid w:val="00683E16"/>
    <w:rsid w:val="006902FA"/>
    <w:rsid w:val="0069682A"/>
    <w:rsid w:val="006A015C"/>
    <w:rsid w:val="006A4ECC"/>
    <w:rsid w:val="006A538F"/>
    <w:rsid w:val="006A7A7D"/>
    <w:rsid w:val="006B4AC0"/>
    <w:rsid w:val="006B7E0D"/>
    <w:rsid w:val="006C1767"/>
    <w:rsid w:val="006C3D63"/>
    <w:rsid w:val="006C5E11"/>
    <w:rsid w:val="006C765C"/>
    <w:rsid w:val="006D0E1C"/>
    <w:rsid w:val="006D579F"/>
    <w:rsid w:val="006D7F23"/>
    <w:rsid w:val="006E0E7D"/>
    <w:rsid w:val="006E127B"/>
    <w:rsid w:val="006E1C2B"/>
    <w:rsid w:val="006E3B51"/>
    <w:rsid w:val="006E445B"/>
    <w:rsid w:val="006F2884"/>
    <w:rsid w:val="006F4760"/>
    <w:rsid w:val="00714AAC"/>
    <w:rsid w:val="00715161"/>
    <w:rsid w:val="007224D0"/>
    <w:rsid w:val="0072623B"/>
    <w:rsid w:val="00736C29"/>
    <w:rsid w:val="00741981"/>
    <w:rsid w:val="00742880"/>
    <w:rsid w:val="00742E83"/>
    <w:rsid w:val="00744C2A"/>
    <w:rsid w:val="00745537"/>
    <w:rsid w:val="00746033"/>
    <w:rsid w:val="00750578"/>
    <w:rsid w:val="00756739"/>
    <w:rsid w:val="007570FD"/>
    <w:rsid w:val="00761AC4"/>
    <w:rsid w:val="00771FEF"/>
    <w:rsid w:val="00783A5C"/>
    <w:rsid w:val="007877DF"/>
    <w:rsid w:val="007902E5"/>
    <w:rsid w:val="007924B8"/>
    <w:rsid w:val="007A01D1"/>
    <w:rsid w:val="007A352D"/>
    <w:rsid w:val="007A6674"/>
    <w:rsid w:val="007A75F2"/>
    <w:rsid w:val="007B27B0"/>
    <w:rsid w:val="007B650E"/>
    <w:rsid w:val="007B698A"/>
    <w:rsid w:val="007C26FD"/>
    <w:rsid w:val="007C3BB9"/>
    <w:rsid w:val="007C59BF"/>
    <w:rsid w:val="007D2862"/>
    <w:rsid w:val="007D40F4"/>
    <w:rsid w:val="007D6433"/>
    <w:rsid w:val="007E02A7"/>
    <w:rsid w:val="007E329B"/>
    <w:rsid w:val="007E34D7"/>
    <w:rsid w:val="007E53B4"/>
    <w:rsid w:val="007F54AA"/>
    <w:rsid w:val="0080089A"/>
    <w:rsid w:val="00803756"/>
    <w:rsid w:val="008056F5"/>
    <w:rsid w:val="00805E9B"/>
    <w:rsid w:val="00810C10"/>
    <w:rsid w:val="00810C55"/>
    <w:rsid w:val="0081151C"/>
    <w:rsid w:val="008211DE"/>
    <w:rsid w:val="00832EB8"/>
    <w:rsid w:val="00837CBE"/>
    <w:rsid w:val="00840087"/>
    <w:rsid w:val="0084134B"/>
    <w:rsid w:val="00846EAA"/>
    <w:rsid w:val="00847BB3"/>
    <w:rsid w:val="008548A3"/>
    <w:rsid w:val="008549E9"/>
    <w:rsid w:val="00855F19"/>
    <w:rsid w:val="00857D16"/>
    <w:rsid w:val="00866148"/>
    <w:rsid w:val="0086771E"/>
    <w:rsid w:val="008737AF"/>
    <w:rsid w:val="0087435A"/>
    <w:rsid w:val="008812C2"/>
    <w:rsid w:val="00884808"/>
    <w:rsid w:val="008862B8"/>
    <w:rsid w:val="008930D9"/>
    <w:rsid w:val="0089480B"/>
    <w:rsid w:val="00895386"/>
    <w:rsid w:val="00896644"/>
    <w:rsid w:val="00896B01"/>
    <w:rsid w:val="008972CD"/>
    <w:rsid w:val="008B23C8"/>
    <w:rsid w:val="008B4705"/>
    <w:rsid w:val="008B5368"/>
    <w:rsid w:val="008C3416"/>
    <w:rsid w:val="008C3641"/>
    <w:rsid w:val="008C3C76"/>
    <w:rsid w:val="008C44C8"/>
    <w:rsid w:val="008C6FB5"/>
    <w:rsid w:val="008D0C84"/>
    <w:rsid w:val="008D62BF"/>
    <w:rsid w:val="008E4308"/>
    <w:rsid w:val="008E4BDD"/>
    <w:rsid w:val="008E7011"/>
    <w:rsid w:val="008F0428"/>
    <w:rsid w:val="008F0751"/>
    <w:rsid w:val="008F0FEF"/>
    <w:rsid w:val="008F4C79"/>
    <w:rsid w:val="008F6A97"/>
    <w:rsid w:val="008F7D7A"/>
    <w:rsid w:val="00906D04"/>
    <w:rsid w:val="00906DA9"/>
    <w:rsid w:val="00911EDF"/>
    <w:rsid w:val="0091563E"/>
    <w:rsid w:val="009169CB"/>
    <w:rsid w:val="00917022"/>
    <w:rsid w:val="009173EA"/>
    <w:rsid w:val="00924761"/>
    <w:rsid w:val="0092638E"/>
    <w:rsid w:val="00940189"/>
    <w:rsid w:val="00942961"/>
    <w:rsid w:val="00945E79"/>
    <w:rsid w:val="00951047"/>
    <w:rsid w:val="00961550"/>
    <w:rsid w:val="00965930"/>
    <w:rsid w:val="009720BB"/>
    <w:rsid w:val="00972898"/>
    <w:rsid w:val="009754A4"/>
    <w:rsid w:val="0098299C"/>
    <w:rsid w:val="00983558"/>
    <w:rsid w:val="00990B27"/>
    <w:rsid w:val="00991DB7"/>
    <w:rsid w:val="0099280E"/>
    <w:rsid w:val="0099660D"/>
    <w:rsid w:val="009A33D2"/>
    <w:rsid w:val="009A5C20"/>
    <w:rsid w:val="009A7D56"/>
    <w:rsid w:val="009B2F06"/>
    <w:rsid w:val="009B47D3"/>
    <w:rsid w:val="009C73B6"/>
    <w:rsid w:val="009D1185"/>
    <w:rsid w:val="009D16DE"/>
    <w:rsid w:val="009D556D"/>
    <w:rsid w:val="009D72B6"/>
    <w:rsid w:val="009E1D20"/>
    <w:rsid w:val="009F23AF"/>
    <w:rsid w:val="009F5F66"/>
    <w:rsid w:val="00A01110"/>
    <w:rsid w:val="00A031F3"/>
    <w:rsid w:val="00A10BAB"/>
    <w:rsid w:val="00A11AC1"/>
    <w:rsid w:val="00A20108"/>
    <w:rsid w:val="00A23157"/>
    <w:rsid w:val="00A25557"/>
    <w:rsid w:val="00A256A7"/>
    <w:rsid w:val="00A2654C"/>
    <w:rsid w:val="00A317E1"/>
    <w:rsid w:val="00A33487"/>
    <w:rsid w:val="00A3505A"/>
    <w:rsid w:val="00A35CEA"/>
    <w:rsid w:val="00A40642"/>
    <w:rsid w:val="00A4248F"/>
    <w:rsid w:val="00A44B3B"/>
    <w:rsid w:val="00A461BA"/>
    <w:rsid w:val="00A47486"/>
    <w:rsid w:val="00A52F52"/>
    <w:rsid w:val="00A62A12"/>
    <w:rsid w:val="00A6314C"/>
    <w:rsid w:val="00A647C2"/>
    <w:rsid w:val="00A65130"/>
    <w:rsid w:val="00A716D1"/>
    <w:rsid w:val="00A75EAB"/>
    <w:rsid w:val="00A76179"/>
    <w:rsid w:val="00A876B9"/>
    <w:rsid w:val="00A94C11"/>
    <w:rsid w:val="00AA3A27"/>
    <w:rsid w:val="00AA45BE"/>
    <w:rsid w:val="00AA5923"/>
    <w:rsid w:val="00AB5B1E"/>
    <w:rsid w:val="00AC1F15"/>
    <w:rsid w:val="00AC41B2"/>
    <w:rsid w:val="00AD4913"/>
    <w:rsid w:val="00AD5E8C"/>
    <w:rsid w:val="00AE2EC4"/>
    <w:rsid w:val="00AE35E3"/>
    <w:rsid w:val="00AE717E"/>
    <w:rsid w:val="00AF46AE"/>
    <w:rsid w:val="00B03894"/>
    <w:rsid w:val="00B30C6D"/>
    <w:rsid w:val="00B328F7"/>
    <w:rsid w:val="00B3461B"/>
    <w:rsid w:val="00B3573C"/>
    <w:rsid w:val="00B42DBB"/>
    <w:rsid w:val="00B472E9"/>
    <w:rsid w:val="00B6068A"/>
    <w:rsid w:val="00B61C39"/>
    <w:rsid w:val="00B71486"/>
    <w:rsid w:val="00B73C0A"/>
    <w:rsid w:val="00B7478E"/>
    <w:rsid w:val="00B775CA"/>
    <w:rsid w:val="00B809CC"/>
    <w:rsid w:val="00B83A22"/>
    <w:rsid w:val="00B84A3C"/>
    <w:rsid w:val="00B95B30"/>
    <w:rsid w:val="00B9680B"/>
    <w:rsid w:val="00B970A1"/>
    <w:rsid w:val="00BB089E"/>
    <w:rsid w:val="00BB6295"/>
    <w:rsid w:val="00BB7A20"/>
    <w:rsid w:val="00BC230E"/>
    <w:rsid w:val="00BD33A2"/>
    <w:rsid w:val="00BD57A6"/>
    <w:rsid w:val="00BD5FD6"/>
    <w:rsid w:val="00BE29E5"/>
    <w:rsid w:val="00BE649A"/>
    <w:rsid w:val="00BF3F5B"/>
    <w:rsid w:val="00C0476D"/>
    <w:rsid w:val="00C10E74"/>
    <w:rsid w:val="00C1438C"/>
    <w:rsid w:val="00C143D7"/>
    <w:rsid w:val="00C2295C"/>
    <w:rsid w:val="00C2498A"/>
    <w:rsid w:val="00C2506A"/>
    <w:rsid w:val="00C30BB0"/>
    <w:rsid w:val="00C569C6"/>
    <w:rsid w:val="00C57AF8"/>
    <w:rsid w:val="00C66CA3"/>
    <w:rsid w:val="00C72394"/>
    <w:rsid w:val="00C74C8C"/>
    <w:rsid w:val="00C85B8D"/>
    <w:rsid w:val="00C93A75"/>
    <w:rsid w:val="00C977C6"/>
    <w:rsid w:val="00CA6506"/>
    <w:rsid w:val="00CB1AEC"/>
    <w:rsid w:val="00CB44B7"/>
    <w:rsid w:val="00CB6861"/>
    <w:rsid w:val="00CB6BCE"/>
    <w:rsid w:val="00CC1A16"/>
    <w:rsid w:val="00CC28C1"/>
    <w:rsid w:val="00CC78D0"/>
    <w:rsid w:val="00CD7404"/>
    <w:rsid w:val="00CE0CB1"/>
    <w:rsid w:val="00CE0F0F"/>
    <w:rsid w:val="00CE1FA0"/>
    <w:rsid w:val="00CE2480"/>
    <w:rsid w:val="00CE3466"/>
    <w:rsid w:val="00CE3C44"/>
    <w:rsid w:val="00CE6311"/>
    <w:rsid w:val="00CE7CC4"/>
    <w:rsid w:val="00CF3CC7"/>
    <w:rsid w:val="00CF4CD6"/>
    <w:rsid w:val="00CF5C93"/>
    <w:rsid w:val="00D012FE"/>
    <w:rsid w:val="00D023A8"/>
    <w:rsid w:val="00D04A11"/>
    <w:rsid w:val="00D05A59"/>
    <w:rsid w:val="00D1736F"/>
    <w:rsid w:val="00D33B44"/>
    <w:rsid w:val="00D37D87"/>
    <w:rsid w:val="00D45D95"/>
    <w:rsid w:val="00D57156"/>
    <w:rsid w:val="00D60A24"/>
    <w:rsid w:val="00D62381"/>
    <w:rsid w:val="00D65016"/>
    <w:rsid w:val="00D76833"/>
    <w:rsid w:val="00D76B3D"/>
    <w:rsid w:val="00D829E1"/>
    <w:rsid w:val="00D82AFC"/>
    <w:rsid w:val="00D84922"/>
    <w:rsid w:val="00D9762F"/>
    <w:rsid w:val="00DA1162"/>
    <w:rsid w:val="00DA23EF"/>
    <w:rsid w:val="00DA5255"/>
    <w:rsid w:val="00DA5E08"/>
    <w:rsid w:val="00DB22A1"/>
    <w:rsid w:val="00DC0142"/>
    <w:rsid w:val="00DC0F08"/>
    <w:rsid w:val="00DC2914"/>
    <w:rsid w:val="00DD1A7E"/>
    <w:rsid w:val="00DE58F7"/>
    <w:rsid w:val="00DE7B7D"/>
    <w:rsid w:val="00DF3E28"/>
    <w:rsid w:val="00DF5ED6"/>
    <w:rsid w:val="00E00AAE"/>
    <w:rsid w:val="00E02698"/>
    <w:rsid w:val="00E03CCD"/>
    <w:rsid w:val="00E142B7"/>
    <w:rsid w:val="00E14C00"/>
    <w:rsid w:val="00E1596D"/>
    <w:rsid w:val="00E20C41"/>
    <w:rsid w:val="00E22DE4"/>
    <w:rsid w:val="00E26EC6"/>
    <w:rsid w:val="00E357EF"/>
    <w:rsid w:val="00E35DCE"/>
    <w:rsid w:val="00E37CD9"/>
    <w:rsid w:val="00E52C0D"/>
    <w:rsid w:val="00E55290"/>
    <w:rsid w:val="00E5599A"/>
    <w:rsid w:val="00E57A1A"/>
    <w:rsid w:val="00E6465A"/>
    <w:rsid w:val="00E70E42"/>
    <w:rsid w:val="00E712D4"/>
    <w:rsid w:val="00E71B62"/>
    <w:rsid w:val="00E80C74"/>
    <w:rsid w:val="00E81ADE"/>
    <w:rsid w:val="00E822B0"/>
    <w:rsid w:val="00E8553A"/>
    <w:rsid w:val="00E8556D"/>
    <w:rsid w:val="00E96CE5"/>
    <w:rsid w:val="00EA0DE7"/>
    <w:rsid w:val="00EA3CF3"/>
    <w:rsid w:val="00EB1346"/>
    <w:rsid w:val="00EB5DE4"/>
    <w:rsid w:val="00EB7256"/>
    <w:rsid w:val="00F03E99"/>
    <w:rsid w:val="00F0541B"/>
    <w:rsid w:val="00F14BB2"/>
    <w:rsid w:val="00F16373"/>
    <w:rsid w:val="00F16AAB"/>
    <w:rsid w:val="00F23722"/>
    <w:rsid w:val="00F2383B"/>
    <w:rsid w:val="00F263B2"/>
    <w:rsid w:val="00F2653F"/>
    <w:rsid w:val="00F27A7A"/>
    <w:rsid w:val="00F33CF7"/>
    <w:rsid w:val="00F404AF"/>
    <w:rsid w:val="00F44BDD"/>
    <w:rsid w:val="00F500AA"/>
    <w:rsid w:val="00F522FE"/>
    <w:rsid w:val="00F5423D"/>
    <w:rsid w:val="00F602E5"/>
    <w:rsid w:val="00F60B91"/>
    <w:rsid w:val="00F62E9B"/>
    <w:rsid w:val="00F63480"/>
    <w:rsid w:val="00F75751"/>
    <w:rsid w:val="00F77A5F"/>
    <w:rsid w:val="00F84938"/>
    <w:rsid w:val="00F942B4"/>
    <w:rsid w:val="00F9474C"/>
    <w:rsid w:val="00F96F83"/>
    <w:rsid w:val="00FA5BB5"/>
    <w:rsid w:val="00FB3064"/>
    <w:rsid w:val="00FB3462"/>
    <w:rsid w:val="00FC0F85"/>
    <w:rsid w:val="00FD3106"/>
    <w:rsid w:val="00FD5A82"/>
    <w:rsid w:val="00FD61B6"/>
    <w:rsid w:val="00FE0FAF"/>
    <w:rsid w:val="00FE759C"/>
    <w:rsid w:val="00FF3411"/>
    <w:rsid w:val="00FF77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89EF5"/>
  <w15:docId w15:val="{8D083CEE-DB97-4753-870E-0B211F2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1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1F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B30"/>
  </w:style>
  <w:style w:type="paragraph" w:styleId="Footer">
    <w:name w:val="footer"/>
    <w:basedOn w:val="Normal"/>
    <w:link w:val="FooterChar"/>
    <w:uiPriority w:val="99"/>
    <w:unhideWhenUsed/>
    <w:rsid w:val="00B9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B30"/>
  </w:style>
  <w:style w:type="paragraph" w:styleId="ListParagraph">
    <w:name w:val="List Paragraph"/>
    <w:basedOn w:val="Normal"/>
    <w:uiPriority w:val="34"/>
    <w:qFormat/>
    <w:rsid w:val="00106C97"/>
    <w:pPr>
      <w:ind w:left="720"/>
      <w:contextualSpacing/>
    </w:pPr>
  </w:style>
  <w:style w:type="table" w:styleId="TableGrid">
    <w:name w:val="Table Grid"/>
    <w:basedOn w:val="TableNormal"/>
    <w:uiPriority w:val="39"/>
    <w:rsid w:val="0058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0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2F06"/>
  </w:style>
  <w:style w:type="character" w:customStyle="1" w:styleId="Heading2Char">
    <w:name w:val="Heading 2 Char"/>
    <w:basedOn w:val="DefaultParagraphFont"/>
    <w:link w:val="Heading2"/>
    <w:uiPriority w:val="9"/>
    <w:rsid w:val="00AC1F1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660E18-9B7D-4484-A47C-336CC896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5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Loveness Tshuma</cp:lastModifiedBy>
  <cp:revision>180</cp:revision>
  <cp:lastPrinted>2024-11-29T07:02:00Z</cp:lastPrinted>
  <dcterms:created xsi:type="dcterms:W3CDTF">2020-08-05T08:49:00Z</dcterms:created>
  <dcterms:modified xsi:type="dcterms:W3CDTF">2024-11-29T07:41:00Z</dcterms:modified>
</cp:coreProperties>
</file>