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86289">
      <w:pPr>
        <w:jc w:val="center"/>
        <w:rPr>
          <w:rFonts w:hint="default"/>
          <w:b/>
          <w:bCs/>
          <w:lang w:val="en-ZW"/>
        </w:rPr>
      </w:pPr>
      <w:r>
        <w:drawing>
          <wp:inline distT="0" distB="0" distL="114300" distR="114300">
            <wp:extent cx="1470025" cy="1071245"/>
            <wp:effectExtent l="0" t="0" r="3175" b="8255"/>
            <wp:docPr id="10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E8826">
      <w:pPr>
        <w:rPr>
          <w:rFonts w:hint="default"/>
          <w:b/>
          <w:bCs/>
          <w:lang w:val="en-ZW"/>
        </w:rPr>
      </w:pPr>
    </w:p>
    <w:p w14:paraId="1D306889">
      <w:pPr>
        <w:rPr>
          <w:rFonts w:hint="default"/>
          <w:b/>
          <w:bCs/>
          <w:lang w:val="en-ZW"/>
        </w:rPr>
      </w:pPr>
      <w:r>
        <w:rPr>
          <w:rFonts w:hint="default"/>
          <w:b/>
          <w:bCs/>
          <w:lang w:val="en-ZW"/>
        </w:rPr>
        <w:t>EVALUATION REPORT FOR LETTERHEAD</w:t>
      </w:r>
    </w:p>
    <w:p w14:paraId="4B9BFF19">
      <w:pPr>
        <w:rPr>
          <w:rFonts w:hint="default"/>
          <w:lang w:val="en-ZW"/>
        </w:rPr>
      </w:pPr>
    </w:p>
    <w:p w14:paraId="22D7FF99">
      <w:pPr>
        <w:rPr>
          <w:rFonts w:hint="default"/>
          <w:lang w:val="en-ZW"/>
        </w:rPr>
      </w:pPr>
      <w:r>
        <w:rPr>
          <w:rFonts w:hint="default"/>
          <w:lang w:val="en-ZW"/>
        </w:rPr>
        <w:t xml:space="preserve">This is a direct procurement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C7B87"/>
    <w:rsid w:val="1C3C7B87"/>
    <w:rsid w:val="4F88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2025-04-07T13:59:00Z</dcterms:created>
  <dc:creator>mercy</dc:creator>
  <cp:lastModifiedBy>mercy</cp:lastModifiedBy>
  <dcterms:modified xsi:type="dcterms:W3CDTF">2025-04-07T14:03:29Z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48878D75DACF459A86ADBD54EB5A2A00_11</vt:lpwstr>
  </property>
</Properties>
</file>